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F2361D" w14:textId="77777777" w:rsidR="00341438" w:rsidRPr="00A010BE" w:rsidRDefault="00341438" w:rsidP="00341438">
      <w:pPr>
        <w:pStyle w:val="AppCtextspacebelow"/>
        <w:rPr>
          <w:sz w:val="22"/>
          <w:szCs w:val="22"/>
        </w:rPr>
      </w:pPr>
      <w:r w:rsidRPr="00A010BE">
        <w:rPr>
          <w:sz w:val="22"/>
          <w:szCs w:val="22"/>
        </w:rPr>
        <w:t>Patricia Cohen</w:t>
      </w:r>
    </w:p>
    <w:p w14:paraId="2512E6B4" w14:textId="77777777" w:rsidR="00341438" w:rsidRPr="00A010BE" w:rsidRDefault="00341438" w:rsidP="00341438">
      <w:pPr>
        <w:pStyle w:val="AppCtextspacebelow"/>
        <w:rPr>
          <w:sz w:val="22"/>
          <w:szCs w:val="22"/>
        </w:rPr>
      </w:pPr>
      <w:r w:rsidRPr="00A010BE">
        <w:rPr>
          <w:sz w:val="22"/>
          <w:szCs w:val="22"/>
        </w:rPr>
        <w:t>Whittlemans Solicitors</w:t>
      </w:r>
    </w:p>
    <w:p w14:paraId="61295E02" w14:textId="77777777" w:rsidR="00341438" w:rsidRPr="00A010BE" w:rsidRDefault="00341438" w:rsidP="00341438">
      <w:pPr>
        <w:pStyle w:val="AppCtextspacebelow"/>
        <w:rPr>
          <w:sz w:val="22"/>
          <w:szCs w:val="22"/>
        </w:rPr>
      </w:pPr>
      <w:r w:rsidRPr="00A010BE">
        <w:rPr>
          <w:sz w:val="22"/>
          <w:szCs w:val="22"/>
        </w:rPr>
        <w:t>21 Belgrave Street</w:t>
      </w:r>
    </w:p>
    <w:p w14:paraId="0B084BAC" w14:textId="77777777" w:rsidR="00341438" w:rsidRPr="00A010BE" w:rsidRDefault="00341438" w:rsidP="00341438">
      <w:pPr>
        <w:pStyle w:val="AppCtextspacebelow"/>
        <w:rPr>
          <w:sz w:val="22"/>
          <w:szCs w:val="22"/>
        </w:rPr>
      </w:pPr>
      <w:r w:rsidRPr="00A010BE">
        <w:rPr>
          <w:sz w:val="22"/>
          <w:szCs w:val="22"/>
        </w:rPr>
        <w:t xml:space="preserve">Appleton </w:t>
      </w:r>
      <w:r w:rsidRPr="00A010BE">
        <w:rPr>
          <w:spacing w:val="9"/>
          <w:sz w:val="22"/>
          <w:szCs w:val="22"/>
        </w:rPr>
        <w:t>AP</w:t>
      </w:r>
      <w:r w:rsidRPr="00A010BE">
        <w:rPr>
          <w:sz w:val="22"/>
          <w:szCs w:val="22"/>
        </w:rPr>
        <w:t>3 42A</w:t>
      </w:r>
    </w:p>
    <w:p w14:paraId="584BA9E6" w14:textId="77777777" w:rsidR="00341438" w:rsidRPr="00A010BE" w:rsidRDefault="00341438" w:rsidP="00341438">
      <w:pPr>
        <w:pStyle w:val="AppCtextspacebelow"/>
        <w:rPr>
          <w:sz w:val="22"/>
          <w:szCs w:val="22"/>
        </w:rPr>
      </w:pPr>
      <w:r w:rsidRPr="00A010BE">
        <w:rPr>
          <w:sz w:val="22"/>
          <w:szCs w:val="22"/>
        </w:rPr>
        <w:t xml:space="preserve">Email: </w:t>
      </w:r>
      <w:r w:rsidRPr="00A010BE">
        <w:rPr>
          <w:sz w:val="22"/>
          <w:szCs w:val="22"/>
          <w:u w:val="thick"/>
        </w:rPr>
        <w:t>patricia.cohen@whittlemans.co.uk</w:t>
      </w:r>
    </w:p>
    <w:p w14:paraId="69C1C108" w14:textId="77777777" w:rsidR="00341438" w:rsidRPr="00A010BE" w:rsidRDefault="00341438" w:rsidP="00341438">
      <w:pPr>
        <w:pStyle w:val="AppCtextspacebelow"/>
        <w:rPr>
          <w:sz w:val="22"/>
          <w:szCs w:val="22"/>
        </w:rPr>
      </w:pPr>
      <w:r w:rsidRPr="00A010BE">
        <w:rPr>
          <w:sz w:val="22"/>
          <w:szCs w:val="22"/>
        </w:rPr>
        <w:t>Dr Helena Fletcher</w:t>
      </w:r>
    </w:p>
    <w:p w14:paraId="49174000" w14:textId="77777777" w:rsidR="00341438" w:rsidRPr="00A010BE" w:rsidRDefault="00341438" w:rsidP="00341438">
      <w:pPr>
        <w:pStyle w:val="AppCtextspacebelow"/>
        <w:rPr>
          <w:sz w:val="22"/>
          <w:szCs w:val="22"/>
        </w:rPr>
      </w:pPr>
      <w:r w:rsidRPr="00A010BE">
        <w:rPr>
          <w:sz w:val="22"/>
          <w:szCs w:val="22"/>
        </w:rPr>
        <w:t>Capacity Matters</w:t>
      </w:r>
    </w:p>
    <w:p w14:paraId="1BFF0FA7" w14:textId="77777777" w:rsidR="00341438" w:rsidRPr="00A010BE" w:rsidRDefault="00341438" w:rsidP="00341438">
      <w:pPr>
        <w:pStyle w:val="AppCtextspacebelow"/>
        <w:rPr>
          <w:sz w:val="22"/>
          <w:szCs w:val="22"/>
        </w:rPr>
      </w:pPr>
      <w:r w:rsidRPr="00A010BE">
        <w:rPr>
          <w:sz w:val="22"/>
          <w:szCs w:val="22"/>
        </w:rPr>
        <w:t>122 Douglas Road</w:t>
      </w:r>
    </w:p>
    <w:p w14:paraId="2308305E" w14:textId="77777777" w:rsidR="00341438" w:rsidRPr="00A010BE" w:rsidRDefault="00341438" w:rsidP="00341438">
      <w:pPr>
        <w:pStyle w:val="AppCtextspacebelow"/>
        <w:rPr>
          <w:sz w:val="22"/>
          <w:szCs w:val="22"/>
        </w:rPr>
      </w:pPr>
      <w:r w:rsidRPr="00A010BE">
        <w:rPr>
          <w:sz w:val="22"/>
          <w:szCs w:val="22"/>
        </w:rPr>
        <w:t xml:space="preserve">Alphington </w:t>
      </w:r>
      <w:r w:rsidRPr="00A010BE">
        <w:rPr>
          <w:spacing w:val="9"/>
          <w:sz w:val="22"/>
          <w:szCs w:val="22"/>
        </w:rPr>
        <w:t>EH</w:t>
      </w:r>
      <w:r w:rsidRPr="00A010BE">
        <w:rPr>
          <w:sz w:val="22"/>
          <w:szCs w:val="22"/>
        </w:rPr>
        <w:t>12 3</w:t>
      </w:r>
      <w:r w:rsidRPr="00A010BE">
        <w:rPr>
          <w:spacing w:val="9"/>
          <w:sz w:val="22"/>
          <w:szCs w:val="22"/>
        </w:rPr>
        <w:t>AY</w:t>
      </w:r>
    </w:p>
    <w:p w14:paraId="0C34508E" w14:textId="77777777" w:rsidR="00341438" w:rsidRPr="00A010BE" w:rsidRDefault="00341438" w:rsidP="00341438">
      <w:pPr>
        <w:pStyle w:val="AppCtextspacebelow"/>
        <w:rPr>
          <w:sz w:val="22"/>
          <w:szCs w:val="22"/>
        </w:rPr>
      </w:pPr>
      <w:r w:rsidRPr="00A010BE">
        <w:rPr>
          <w:sz w:val="22"/>
          <w:szCs w:val="22"/>
        </w:rPr>
        <w:t xml:space="preserve">Email: </w:t>
      </w:r>
      <w:r w:rsidRPr="00A010BE">
        <w:rPr>
          <w:sz w:val="22"/>
          <w:szCs w:val="22"/>
          <w:u w:val="thick"/>
        </w:rPr>
        <w:t>hfletcher@capmatters.org.uk</w:t>
      </w:r>
    </w:p>
    <w:p w14:paraId="4E031939" w14:textId="77777777" w:rsidR="00341438" w:rsidRPr="00A010BE" w:rsidRDefault="00341438" w:rsidP="00341438">
      <w:pPr>
        <w:pStyle w:val="AppCtextspacebelow"/>
        <w:rPr>
          <w:sz w:val="22"/>
          <w:szCs w:val="22"/>
        </w:rPr>
      </w:pPr>
      <w:r w:rsidRPr="00A010BE">
        <w:rPr>
          <w:sz w:val="22"/>
          <w:szCs w:val="22"/>
        </w:rPr>
        <w:t xml:space="preserve">Our ref: </w:t>
      </w:r>
      <w:r w:rsidRPr="00A010BE">
        <w:rPr>
          <w:spacing w:val="9"/>
          <w:sz w:val="22"/>
          <w:szCs w:val="22"/>
        </w:rPr>
        <w:t>COP</w:t>
      </w:r>
      <w:r w:rsidRPr="00A010BE">
        <w:rPr>
          <w:sz w:val="22"/>
          <w:szCs w:val="22"/>
        </w:rPr>
        <w:t>/</w:t>
      </w:r>
      <w:r w:rsidRPr="00A010BE">
        <w:rPr>
          <w:spacing w:val="9"/>
          <w:sz w:val="22"/>
          <w:szCs w:val="22"/>
        </w:rPr>
        <w:t>GS</w:t>
      </w:r>
      <w:r w:rsidRPr="00A010BE">
        <w:rPr>
          <w:sz w:val="22"/>
          <w:szCs w:val="22"/>
        </w:rPr>
        <w:t>/</w:t>
      </w:r>
      <w:r w:rsidRPr="00A010BE">
        <w:rPr>
          <w:spacing w:val="9"/>
          <w:sz w:val="22"/>
          <w:szCs w:val="22"/>
        </w:rPr>
        <w:t>PC</w:t>
      </w:r>
      <w:r w:rsidRPr="00A010BE">
        <w:rPr>
          <w:sz w:val="22"/>
          <w:szCs w:val="22"/>
        </w:rPr>
        <w:t>-214</w:t>
      </w:r>
    </w:p>
    <w:p w14:paraId="67EB7E0A" w14:textId="77777777" w:rsidR="00341438" w:rsidRPr="00A010BE" w:rsidRDefault="00341438" w:rsidP="00341438">
      <w:pPr>
        <w:pStyle w:val="AppCtextspacebelow"/>
        <w:rPr>
          <w:sz w:val="22"/>
          <w:szCs w:val="22"/>
        </w:rPr>
      </w:pPr>
      <w:r w:rsidRPr="00A010BE">
        <w:rPr>
          <w:sz w:val="22"/>
          <w:szCs w:val="22"/>
        </w:rPr>
        <w:t>7 April 2026</w:t>
      </w:r>
    </w:p>
    <w:p w14:paraId="504F39C5" w14:textId="77777777" w:rsidR="00341438" w:rsidRPr="00A010BE" w:rsidRDefault="00341438" w:rsidP="00341438">
      <w:pPr>
        <w:pStyle w:val="AppCtextspacebelow"/>
        <w:rPr>
          <w:sz w:val="22"/>
          <w:szCs w:val="22"/>
        </w:rPr>
      </w:pPr>
      <w:r w:rsidRPr="00A010BE">
        <w:rPr>
          <w:spacing w:val="9"/>
          <w:sz w:val="22"/>
          <w:szCs w:val="22"/>
          <w:u w:val="thick"/>
        </w:rPr>
        <w:t>THIS</w:t>
      </w:r>
      <w:r w:rsidRPr="00A010BE">
        <w:rPr>
          <w:sz w:val="22"/>
          <w:szCs w:val="22"/>
          <w:u w:val="thick"/>
        </w:rPr>
        <w:t xml:space="preserve"> </w:t>
      </w:r>
      <w:r w:rsidRPr="00A010BE">
        <w:rPr>
          <w:spacing w:val="9"/>
          <w:sz w:val="22"/>
          <w:szCs w:val="22"/>
          <w:u w:val="thick"/>
        </w:rPr>
        <w:t>LETTER</w:t>
      </w:r>
      <w:r w:rsidRPr="00A010BE">
        <w:rPr>
          <w:sz w:val="22"/>
          <w:szCs w:val="22"/>
          <w:u w:val="thick"/>
        </w:rPr>
        <w:t xml:space="preserve"> </w:t>
      </w:r>
      <w:r w:rsidRPr="00A010BE">
        <w:rPr>
          <w:spacing w:val="9"/>
          <w:sz w:val="22"/>
          <w:szCs w:val="22"/>
          <w:u w:val="thick"/>
        </w:rPr>
        <w:t>CONTAINS</w:t>
      </w:r>
      <w:r w:rsidRPr="00A010BE">
        <w:rPr>
          <w:sz w:val="22"/>
          <w:szCs w:val="22"/>
          <w:u w:val="thick"/>
        </w:rPr>
        <w:t xml:space="preserve"> </w:t>
      </w:r>
      <w:r w:rsidRPr="00A010BE">
        <w:rPr>
          <w:spacing w:val="9"/>
          <w:sz w:val="22"/>
          <w:szCs w:val="22"/>
          <w:u w:val="thick"/>
        </w:rPr>
        <w:t>SENSITIVE</w:t>
      </w:r>
      <w:r w:rsidRPr="00A010BE">
        <w:rPr>
          <w:sz w:val="22"/>
          <w:szCs w:val="22"/>
          <w:u w:val="thick"/>
        </w:rPr>
        <w:t xml:space="preserve"> </w:t>
      </w:r>
      <w:r w:rsidRPr="00A010BE">
        <w:rPr>
          <w:spacing w:val="9"/>
          <w:sz w:val="22"/>
          <w:szCs w:val="22"/>
          <w:u w:val="thick"/>
        </w:rPr>
        <w:t>PERSONAL</w:t>
      </w:r>
      <w:r w:rsidRPr="00A010BE">
        <w:rPr>
          <w:sz w:val="22"/>
          <w:szCs w:val="22"/>
          <w:u w:val="thick"/>
        </w:rPr>
        <w:t xml:space="preserve"> </w:t>
      </w:r>
      <w:r w:rsidRPr="00A010BE">
        <w:rPr>
          <w:spacing w:val="9"/>
          <w:sz w:val="22"/>
          <w:szCs w:val="22"/>
          <w:u w:val="thick"/>
        </w:rPr>
        <w:t>DATA</w:t>
      </w:r>
    </w:p>
    <w:p w14:paraId="0A68293D" w14:textId="77777777" w:rsidR="00341438" w:rsidRPr="00A010BE" w:rsidRDefault="00341438" w:rsidP="00341438">
      <w:pPr>
        <w:pStyle w:val="AppCtextspacebelow"/>
        <w:rPr>
          <w:sz w:val="22"/>
          <w:szCs w:val="22"/>
        </w:rPr>
      </w:pPr>
      <w:r w:rsidRPr="00A010BE">
        <w:rPr>
          <w:sz w:val="22"/>
          <w:szCs w:val="22"/>
        </w:rPr>
        <w:t>Dear Dr Fletcher</w:t>
      </w:r>
    </w:p>
    <w:p w14:paraId="5902C780" w14:textId="77777777" w:rsidR="00341438" w:rsidRPr="00A010BE" w:rsidRDefault="00341438" w:rsidP="00341438">
      <w:pPr>
        <w:pStyle w:val="AppCtextspacebelow"/>
        <w:rPr>
          <w:sz w:val="22"/>
          <w:szCs w:val="22"/>
        </w:rPr>
      </w:pPr>
      <w:r w:rsidRPr="00A010BE">
        <w:rPr>
          <w:rStyle w:val="Bold"/>
          <w:sz w:val="22"/>
          <w:szCs w:val="22"/>
        </w:rPr>
        <w:t>Re: Lakeside County Council v Graham Smith &amp; Anor Court of Protection number: 2019/175</w:t>
      </w:r>
    </w:p>
    <w:p w14:paraId="5AAC5822" w14:textId="77777777" w:rsidR="00341438" w:rsidRPr="00A010BE" w:rsidRDefault="00341438" w:rsidP="00341438">
      <w:pPr>
        <w:pStyle w:val="AppCtextspacebelow"/>
        <w:rPr>
          <w:sz w:val="22"/>
          <w:szCs w:val="22"/>
        </w:rPr>
      </w:pPr>
      <w:r w:rsidRPr="00A010BE">
        <w:rPr>
          <w:sz w:val="22"/>
          <w:szCs w:val="22"/>
        </w:rPr>
        <w:t>Thank you for agreeing to assist the court to determine Mr Smith’s capacity to make key decisions in this case.</w:t>
      </w:r>
    </w:p>
    <w:p w14:paraId="20BDFA01" w14:textId="4952150B" w:rsidR="00341438" w:rsidRPr="00A010BE" w:rsidRDefault="00341438" w:rsidP="00341438">
      <w:pPr>
        <w:pStyle w:val="AppCtextspacebelow"/>
        <w:rPr>
          <w:sz w:val="22"/>
          <w:szCs w:val="22"/>
        </w:rPr>
      </w:pPr>
      <w:r w:rsidRPr="00A010BE">
        <w:rPr>
          <w:sz w:val="22"/>
          <w:szCs w:val="22"/>
        </w:rPr>
        <w:t>Her Honour Judge Williams made an order on 28 March 202</w:t>
      </w:r>
      <w:r w:rsidR="00640E38" w:rsidRPr="00A010BE">
        <w:rPr>
          <w:sz w:val="22"/>
          <w:szCs w:val="22"/>
        </w:rPr>
        <w:t>6</w:t>
      </w:r>
      <w:r w:rsidRPr="00A010BE">
        <w:rPr>
          <w:sz w:val="22"/>
          <w:szCs w:val="22"/>
        </w:rPr>
        <w:t xml:space="preserve"> granting the parties in these proceedings (Lakeside County Council, Graham Smith and Julian Benson) permission to instruct you to assess Mr Smith’s capacity to conduct these proceedings as well as his capacity to decide what care he requires and where to live. The court made this order because it considers that your report is necessary to assist it to resolve the capacity issues in these proceedings.</w:t>
      </w:r>
    </w:p>
    <w:p w14:paraId="332CB030" w14:textId="77777777" w:rsidR="00341438" w:rsidRPr="00A010BE" w:rsidRDefault="00341438" w:rsidP="00341438">
      <w:pPr>
        <w:pStyle w:val="AppCtextspacebelow"/>
        <w:rPr>
          <w:sz w:val="22"/>
          <w:szCs w:val="22"/>
        </w:rPr>
      </w:pPr>
      <w:r w:rsidRPr="00A010BE">
        <w:rPr>
          <w:sz w:val="22"/>
          <w:szCs w:val="22"/>
        </w:rPr>
        <w:t>This letter of instruction has been agreed between the instructing parties and approved by Her Honour Judge Williams. Please read it carefully before commencing your assessment of Mr Smith’s capacity, giving particular consideration to the practicable steps that may be taken to assist Mr Smith to make his own decisions (section 7.2 below) and the “relevant information” for the purpose of making these decisions (section 7.3 below).</w:t>
      </w:r>
    </w:p>
    <w:p w14:paraId="546FE147" w14:textId="77777777" w:rsidR="00341438" w:rsidRPr="00A010BE" w:rsidRDefault="00341438" w:rsidP="00341438">
      <w:pPr>
        <w:pStyle w:val="AppCtextspacebelow"/>
        <w:rPr>
          <w:sz w:val="22"/>
          <w:szCs w:val="22"/>
        </w:rPr>
      </w:pPr>
      <w:r w:rsidRPr="00A010BE">
        <w:rPr>
          <w:sz w:val="22"/>
          <w:szCs w:val="22"/>
        </w:rPr>
        <w:t>Your report must be filed and served by 4:00pm on 7 June 2026. Please ensure it is sent to me in advance of that time so that I can ensure that this deadline is met. The parties are required to send you any questions they may have about your report by 4:00pm on 14 June 2026. Your reply must be filed and served by 4:00pm on 1 July 2026. Please let me know as soon as possible if you have any difficulties with this timeframe, which has been set by the court.</w:t>
      </w:r>
    </w:p>
    <w:p w14:paraId="63223157" w14:textId="108FDBEA" w:rsidR="00341438" w:rsidRDefault="00341438" w:rsidP="00341438">
      <w:pPr>
        <w:pStyle w:val="AppCtextspacebelow"/>
        <w:rPr>
          <w:spacing w:val="-2"/>
          <w:sz w:val="22"/>
          <w:szCs w:val="22"/>
        </w:rPr>
      </w:pPr>
      <w:r w:rsidRPr="00A010BE">
        <w:rPr>
          <w:spacing w:val="-2"/>
          <w:sz w:val="22"/>
          <w:szCs w:val="22"/>
        </w:rPr>
        <w:t>You may be required to attend court and give evidence in these proceedings. In the event that this is necessary, I will contact you to ascertain your available dates. Please let me know if you are aware, or become aware, of any long periods when you will be unavailable. The next directions hearing in this matter will be held on 7 July 202</w:t>
      </w:r>
      <w:r w:rsidR="00A010BE">
        <w:rPr>
          <w:spacing w:val="-2"/>
          <w:sz w:val="22"/>
          <w:szCs w:val="22"/>
        </w:rPr>
        <w:t>6</w:t>
      </w:r>
      <w:r w:rsidRPr="00A010BE">
        <w:rPr>
          <w:spacing w:val="-2"/>
          <w:sz w:val="22"/>
          <w:szCs w:val="22"/>
        </w:rPr>
        <w:t>. I will keep you informed of any relevant developments.</w:t>
      </w:r>
      <w:r w:rsidR="00A010BE">
        <w:rPr>
          <w:spacing w:val="-2"/>
          <w:sz w:val="22"/>
          <w:szCs w:val="22"/>
        </w:rPr>
        <w:t xml:space="preserve"> </w:t>
      </w:r>
    </w:p>
    <w:p w14:paraId="3B542A37" w14:textId="684D9051" w:rsidR="00A010BE" w:rsidRPr="00A010BE" w:rsidRDefault="00A010BE" w:rsidP="00341438">
      <w:pPr>
        <w:pStyle w:val="AppCtextspacebelow"/>
        <w:rPr>
          <w:spacing w:val="-2"/>
          <w:sz w:val="22"/>
          <w:szCs w:val="22"/>
        </w:rPr>
      </w:pPr>
      <w:r>
        <w:rPr>
          <w:spacing w:val="-2"/>
          <w:sz w:val="22"/>
          <w:szCs w:val="22"/>
        </w:rPr>
        <w:t>The hearings in this matter will take place in public, subject to the conditions set out in the transparency order dated 1</w:t>
      </w:r>
      <w:r w:rsidR="00C90D43">
        <w:rPr>
          <w:spacing w:val="-2"/>
          <w:sz w:val="22"/>
          <w:szCs w:val="22"/>
        </w:rPr>
        <w:t>5</w:t>
      </w:r>
      <w:r>
        <w:rPr>
          <w:spacing w:val="-2"/>
          <w:sz w:val="22"/>
          <w:szCs w:val="22"/>
        </w:rPr>
        <w:t xml:space="preserve"> March 2026.  I attach a copy, and draw your attention in particular to the provisions setting out what information can and cannot be published and communicated outside the four walls of the proceedings.  </w:t>
      </w:r>
    </w:p>
    <w:p w14:paraId="31CBBA90" w14:textId="77777777" w:rsidR="00341438" w:rsidRPr="00A010BE" w:rsidRDefault="00341438" w:rsidP="00341438">
      <w:pPr>
        <w:pStyle w:val="AppCtextspacebelow"/>
        <w:rPr>
          <w:sz w:val="22"/>
          <w:szCs w:val="22"/>
        </w:rPr>
      </w:pPr>
      <w:r w:rsidRPr="00A010BE">
        <w:rPr>
          <w:sz w:val="22"/>
          <w:szCs w:val="22"/>
        </w:rPr>
        <w:t>I am the lead solicitor in this case to whom you should look for instructions and information.</w:t>
      </w:r>
    </w:p>
    <w:p w14:paraId="6FC0E5A0"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1.</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The parties</w:t>
      </w:r>
    </w:p>
    <w:p w14:paraId="5636179F" w14:textId="77777777" w:rsidR="00341438" w:rsidRPr="00A010BE" w:rsidRDefault="00341438" w:rsidP="00341438">
      <w:pPr>
        <w:pStyle w:val="AppCtextspacebelow"/>
        <w:rPr>
          <w:sz w:val="22"/>
          <w:szCs w:val="22"/>
        </w:rPr>
      </w:pPr>
      <w:r w:rsidRPr="00A010BE">
        <w:rPr>
          <w:sz w:val="22"/>
          <w:szCs w:val="22"/>
        </w:rPr>
        <w:lastRenderedPageBreak/>
        <w:t xml:space="preserve">Lakeside County Council is the applicant in these proceedings. The solicitor for Lakeside County Council with conduct of this matter is Ms Catriona Williams, Legal Services, Lakeside County Council, 1 Morrison Street, Appleton. Her telephone number is 040 7829 5547 and her email address is </w:t>
      </w:r>
      <w:r w:rsidRPr="00A010BE">
        <w:rPr>
          <w:sz w:val="22"/>
          <w:szCs w:val="22"/>
          <w:u w:val="thick"/>
        </w:rPr>
        <w:t>cwilliams@lakeside.gov.uk</w:t>
      </w:r>
      <w:r w:rsidRPr="00A010BE">
        <w:rPr>
          <w:sz w:val="22"/>
          <w:szCs w:val="22"/>
        </w:rPr>
        <w:t>.</w:t>
      </w:r>
    </w:p>
    <w:p w14:paraId="74350933" w14:textId="77777777" w:rsidR="00341438" w:rsidRPr="00A010BE" w:rsidRDefault="00341438" w:rsidP="00341438">
      <w:pPr>
        <w:pStyle w:val="AppCtextspacebelow"/>
        <w:rPr>
          <w:sz w:val="22"/>
          <w:szCs w:val="22"/>
        </w:rPr>
      </w:pPr>
      <w:r w:rsidRPr="00A010BE">
        <w:rPr>
          <w:sz w:val="22"/>
          <w:szCs w:val="22"/>
        </w:rPr>
        <w:t xml:space="preserve">Mr Graham Smith is the subject of these proceedings and the first respondent. He currently lives at 49 Canning Street, Riversdale. The court has made an interim order that he lacks capacity to litigate these proceedings and appointed the Official Solicitor to act as his litigation friend. The Official Solicitor has instructed Whittlemans to represent Mr Smith. I am the solicitor with conduct of this matter at Whittlemans and my address is 21 Belgrave Street, Appleton. My telephone number is 040 2733 9413 and my email address is </w:t>
      </w:r>
      <w:r w:rsidRPr="00A010BE">
        <w:rPr>
          <w:sz w:val="22"/>
          <w:szCs w:val="22"/>
          <w:u w:val="thick"/>
        </w:rPr>
        <w:t>patricia.cohen@whittlemans.co.uk</w:t>
      </w:r>
      <w:r w:rsidRPr="00A010BE">
        <w:rPr>
          <w:sz w:val="22"/>
          <w:szCs w:val="22"/>
        </w:rPr>
        <w:t>.</w:t>
      </w:r>
    </w:p>
    <w:p w14:paraId="31AECC95" w14:textId="77777777" w:rsidR="00341438" w:rsidRPr="00A010BE" w:rsidRDefault="00341438" w:rsidP="00341438">
      <w:pPr>
        <w:pStyle w:val="AppCtextspacebelow"/>
        <w:rPr>
          <w:sz w:val="22"/>
          <w:szCs w:val="22"/>
        </w:rPr>
      </w:pPr>
      <w:r w:rsidRPr="00A010BE">
        <w:rPr>
          <w:sz w:val="22"/>
          <w:szCs w:val="22"/>
        </w:rPr>
        <w:t xml:space="preserve">Mr Julian Benson is Mr Smith’s step-brother and the second respondent in these proceedings. He lives at 49 Canning Street, Riversdale, and has instructed Mr Elijah Clarke of Landsowne Solicitors to represent him in these proceedings. Mr Clarke’s address and contact details are 13 High Street, Bentleigh, 030 762 1212, </w:t>
      </w:r>
      <w:r w:rsidRPr="00A010BE">
        <w:rPr>
          <w:sz w:val="22"/>
          <w:szCs w:val="22"/>
          <w:u w:val="thick"/>
        </w:rPr>
        <w:t>elijah.clarke@pittmans.co.uk</w:t>
      </w:r>
      <w:r w:rsidRPr="00A010BE">
        <w:rPr>
          <w:sz w:val="22"/>
          <w:szCs w:val="22"/>
        </w:rPr>
        <w:t>.</w:t>
      </w:r>
    </w:p>
    <w:p w14:paraId="19EB4F11"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2.</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rPr>
        <w:t>Useful contacts</w:t>
      </w:r>
    </w:p>
    <w:p w14:paraId="7344F7F8" w14:textId="77777777" w:rsidR="00341438" w:rsidRPr="00A010BE" w:rsidRDefault="00341438" w:rsidP="00341438">
      <w:pPr>
        <w:pStyle w:val="AppCtextspacebelow"/>
        <w:rPr>
          <w:sz w:val="22"/>
          <w:szCs w:val="22"/>
        </w:rPr>
      </w:pPr>
      <w:r w:rsidRPr="00A010BE">
        <w:rPr>
          <w:sz w:val="22"/>
          <w:szCs w:val="22"/>
        </w:rPr>
        <w:t>You may wish to contact the following people in this case to obtain further information about Mr Smith.</w:t>
      </w:r>
    </w:p>
    <w:p w14:paraId="37E9D929" w14:textId="77777777" w:rsidR="00341438" w:rsidRPr="00A010BE" w:rsidRDefault="00341438" w:rsidP="00341438">
      <w:pPr>
        <w:pStyle w:val="Appstatsab"/>
        <w:rPr>
          <w:sz w:val="22"/>
          <w:szCs w:val="22"/>
        </w:rPr>
      </w:pPr>
      <w:r w:rsidRPr="00A010BE">
        <w:rPr>
          <w:sz w:val="22"/>
          <w:szCs w:val="22"/>
        </w:rPr>
        <w:t>(i)</w:t>
      </w:r>
      <w:r w:rsidRPr="00A010BE">
        <w:rPr>
          <w:sz w:val="22"/>
          <w:szCs w:val="22"/>
        </w:rPr>
        <w:tab/>
        <w:t>Ms Alisha Khan is Mr Smith’s social worker. She is based at Adult Services, Lakeside County Council, 1 Morrison Street, Appleton, and can be contacted by email: alisha.khan@lakeside.gov.uk.</w:t>
      </w:r>
    </w:p>
    <w:p w14:paraId="213CBB4F" w14:textId="77777777" w:rsidR="00341438" w:rsidRPr="00A010BE" w:rsidRDefault="00341438" w:rsidP="00341438">
      <w:pPr>
        <w:pStyle w:val="Appstatsab"/>
        <w:rPr>
          <w:sz w:val="22"/>
          <w:szCs w:val="22"/>
        </w:rPr>
      </w:pPr>
      <w:r w:rsidRPr="00A010BE">
        <w:rPr>
          <w:sz w:val="22"/>
          <w:szCs w:val="22"/>
        </w:rPr>
        <w:t>(ii)</w:t>
      </w:r>
      <w:r w:rsidRPr="00A010BE">
        <w:rPr>
          <w:sz w:val="22"/>
          <w:szCs w:val="22"/>
        </w:rPr>
        <w:tab/>
        <w:t>Mr Thom Daniel is Mr Smith’s psychologist. He works at Lakeside Hospital and can be contacted by email: thom.daniel@lakeside.nhs.uk.</w:t>
      </w:r>
    </w:p>
    <w:p w14:paraId="31EA8F21" w14:textId="77777777" w:rsidR="00341438" w:rsidRPr="00A010BE" w:rsidRDefault="00341438" w:rsidP="00341438">
      <w:pPr>
        <w:pStyle w:val="Appstatsab"/>
        <w:rPr>
          <w:sz w:val="22"/>
          <w:szCs w:val="22"/>
        </w:rPr>
      </w:pPr>
      <w:r w:rsidRPr="00A010BE">
        <w:rPr>
          <w:sz w:val="22"/>
          <w:szCs w:val="22"/>
        </w:rPr>
        <w:t>(iii)</w:t>
      </w:r>
      <w:r w:rsidRPr="00A010BE">
        <w:rPr>
          <w:sz w:val="22"/>
          <w:szCs w:val="22"/>
        </w:rPr>
        <w:tab/>
        <w:t>Ms Radhika Parmar is Mr Smith’s doctor. She works at East Lakeside Medical Practice, 12 Carrington Street, Appleton, and can be contacted by email: r.parmar@eastlakesidemedical.co.uk.</w:t>
      </w:r>
    </w:p>
    <w:p w14:paraId="0E81BF21"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3.</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Documents</w:t>
      </w:r>
    </w:p>
    <w:p w14:paraId="228E1C2C" w14:textId="77777777" w:rsidR="00341438" w:rsidRPr="00A010BE" w:rsidRDefault="00341438" w:rsidP="00341438">
      <w:pPr>
        <w:pStyle w:val="AppCtextspacebelow"/>
        <w:rPr>
          <w:sz w:val="22"/>
          <w:szCs w:val="22"/>
        </w:rPr>
      </w:pPr>
      <w:r w:rsidRPr="00A010BE">
        <w:rPr>
          <w:sz w:val="22"/>
          <w:szCs w:val="22"/>
        </w:rPr>
        <w:t>The court has granted you permission to see all evidence and documents filed in these proceedings and to examine Mr Smith and read his social work, medical and other records. Please find enclosed a copy of the following documents:</w:t>
      </w:r>
    </w:p>
    <w:p w14:paraId="40DB8CE4" w14:textId="77777777" w:rsidR="00341438" w:rsidRPr="00A010BE" w:rsidRDefault="00341438" w:rsidP="00341438">
      <w:pPr>
        <w:pStyle w:val="AppDbulletlistnospace"/>
        <w:rPr>
          <w:sz w:val="22"/>
          <w:szCs w:val="22"/>
        </w:rPr>
      </w:pPr>
      <w:r w:rsidRPr="00A010BE">
        <w:rPr>
          <w:sz w:val="22"/>
          <w:szCs w:val="22"/>
        </w:rPr>
        <w:t>•</w:t>
      </w:r>
      <w:r w:rsidRPr="00A010BE">
        <w:rPr>
          <w:sz w:val="22"/>
          <w:szCs w:val="22"/>
        </w:rPr>
        <w:tab/>
        <w:t>the court bundle in these proceedings;</w:t>
      </w:r>
    </w:p>
    <w:p w14:paraId="41B8D68D" w14:textId="77777777" w:rsidR="00341438" w:rsidRPr="00A010BE" w:rsidRDefault="00341438" w:rsidP="00341438">
      <w:pPr>
        <w:pStyle w:val="AppDbulletlistnospace"/>
        <w:rPr>
          <w:sz w:val="22"/>
          <w:szCs w:val="22"/>
        </w:rPr>
      </w:pPr>
      <w:r w:rsidRPr="00A010BE">
        <w:rPr>
          <w:sz w:val="22"/>
          <w:szCs w:val="22"/>
        </w:rPr>
        <w:t>•</w:t>
      </w:r>
      <w:r w:rsidRPr="00A010BE">
        <w:rPr>
          <w:sz w:val="22"/>
          <w:szCs w:val="22"/>
        </w:rPr>
        <w:tab/>
        <w:t>adult social care records from Lakeside County Council;</w:t>
      </w:r>
    </w:p>
    <w:p w14:paraId="6B0BC340" w14:textId="77777777" w:rsidR="00341438" w:rsidRPr="00A010BE" w:rsidRDefault="00341438" w:rsidP="00341438">
      <w:pPr>
        <w:pStyle w:val="AppDbulletlistnospace"/>
        <w:rPr>
          <w:sz w:val="22"/>
          <w:szCs w:val="22"/>
        </w:rPr>
      </w:pPr>
      <w:r w:rsidRPr="00A010BE">
        <w:rPr>
          <w:sz w:val="22"/>
          <w:szCs w:val="22"/>
        </w:rPr>
        <w:t>•</w:t>
      </w:r>
      <w:r w:rsidRPr="00A010BE">
        <w:rPr>
          <w:sz w:val="22"/>
          <w:szCs w:val="22"/>
        </w:rPr>
        <w:tab/>
        <w:t>medical records from Lakeside Hospital and East Lakeside Medical Practice; and</w:t>
      </w:r>
    </w:p>
    <w:p w14:paraId="3D4E5AE6" w14:textId="77777777" w:rsidR="00341438" w:rsidRPr="00A010BE" w:rsidRDefault="00341438" w:rsidP="00341438">
      <w:pPr>
        <w:pStyle w:val="AppDbulletlistnospace"/>
        <w:rPr>
          <w:sz w:val="22"/>
          <w:szCs w:val="22"/>
        </w:rPr>
      </w:pPr>
      <w:r w:rsidRPr="00A010BE">
        <w:rPr>
          <w:sz w:val="22"/>
          <w:szCs w:val="22"/>
        </w:rPr>
        <w:t>•</w:t>
      </w:r>
      <w:r w:rsidRPr="00A010BE">
        <w:rPr>
          <w:sz w:val="22"/>
          <w:szCs w:val="22"/>
        </w:rPr>
        <w:tab/>
        <w:t>Part 15 (Experts) of the Court of Protection Rules 2017 and the supplemental Practice Direction.</w:t>
      </w:r>
      <w:r w:rsidRPr="00A010BE">
        <w:rPr>
          <w:rStyle w:val="Footnotecue"/>
          <w:rFonts w:ascii="FF Scala Regular" w:hAnsi="FF Scala Regular" w:cs="FF Scala Regular"/>
          <w:sz w:val="22"/>
          <w:szCs w:val="22"/>
        </w:rPr>
        <w:footnoteReference w:id="1"/>
      </w:r>
    </w:p>
    <w:p w14:paraId="0201EBB8" w14:textId="77777777" w:rsidR="00341438" w:rsidRPr="00A010BE" w:rsidRDefault="00341438" w:rsidP="00341438">
      <w:pPr>
        <w:pStyle w:val="AppCtextspacebelow"/>
        <w:spacing w:before="62"/>
        <w:rPr>
          <w:sz w:val="22"/>
          <w:szCs w:val="22"/>
        </w:rPr>
      </w:pPr>
      <w:r w:rsidRPr="00A010BE">
        <w:rPr>
          <w:sz w:val="22"/>
          <w:szCs w:val="22"/>
        </w:rPr>
        <w:t>The following documents are likely to be particularly relevant to your assessment:</w:t>
      </w:r>
    </w:p>
    <w:p w14:paraId="1EBCB43C" w14:textId="77777777" w:rsidR="00341438" w:rsidRPr="00A010BE" w:rsidRDefault="00341438" w:rsidP="00341438">
      <w:pPr>
        <w:pStyle w:val="AppDbulletlistnospace"/>
        <w:rPr>
          <w:sz w:val="22"/>
          <w:szCs w:val="22"/>
        </w:rPr>
      </w:pPr>
      <w:r w:rsidRPr="00A010BE">
        <w:rPr>
          <w:sz w:val="22"/>
          <w:szCs w:val="22"/>
        </w:rPr>
        <w:t>•</w:t>
      </w:r>
      <w:r w:rsidRPr="00A010BE">
        <w:rPr>
          <w:sz w:val="22"/>
          <w:szCs w:val="22"/>
        </w:rPr>
        <w:tab/>
        <w:t xml:space="preserve">Capacity assessment undertaken by Alisha Khan, 16 November 2021 </w:t>
      </w:r>
      <w:r w:rsidRPr="00A010BE">
        <w:rPr>
          <w:rStyle w:val="Bold"/>
          <w:sz w:val="22"/>
          <w:szCs w:val="22"/>
        </w:rPr>
        <w:t>[E1-15]</w:t>
      </w:r>
      <w:r w:rsidRPr="00A010BE">
        <w:rPr>
          <w:sz w:val="22"/>
          <w:szCs w:val="22"/>
        </w:rPr>
        <w:t>.</w:t>
      </w:r>
    </w:p>
    <w:p w14:paraId="485B12BA" w14:textId="77777777" w:rsidR="00341438" w:rsidRPr="00A010BE" w:rsidRDefault="00341438" w:rsidP="00341438">
      <w:pPr>
        <w:pStyle w:val="AppDbulletlistnospace"/>
        <w:rPr>
          <w:sz w:val="22"/>
          <w:szCs w:val="22"/>
        </w:rPr>
      </w:pPr>
      <w:r w:rsidRPr="00A010BE">
        <w:rPr>
          <w:sz w:val="22"/>
          <w:szCs w:val="22"/>
        </w:rPr>
        <w:t>•</w:t>
      </w:r>
      <w:r w:rsidRPr="00A010BE">
        <w:rPr>
          <w:sz w:val="22"/>
          <w:szCs w:val="22"/>
        </w:rPr>
        <w:tab/>
        <w:t xml:space="preserve">Witness statement of Alisha Khan, 1 February 2026 </w:t>
      </w:r>
      <w:r w:rsidRPr="00A010BE">
        <w:rPr>
          <w:rStyle w:val="Bold"/>
          <w:sz w:val="22"/>
          <w:szCs w:val="22"/>
        </w:rPr>
        <w:t>[C4-35]</w:t>
      </w:r>
      <w:r w:rsidRPr="00A010BE">
        <w:rPr>
          <w:sz w:val="22"/>
          <w:szCs w:val="22"/>
        </w:rPr>
        <w:t>.</w:t>
      </w:r>
    </w:p>
    <w:p w14:paraId="68EA4B80" w14:textId="77777777" w:rsidR="00341438" w:rsidRPr="00A010BE" w:rsidRDefault="00341438" w:rsidP="00341438">
      <w:pPr>
        <w:pStyle w:val="AppDbulletlistnospace"/>
        <w:rPr>
          <w:sz w:val="22"/>
          <w:szCs w:val="22"/>
        </w:rPr>
      </w:pPr>
      <w:r w:rsidRPr="00A010BE">
        <w:rPr>
          <w:sz w:val="22"/>
          <w:szCs w:val="22"/>
        </w:rPr>
        <w:t>•</w:t>
      </w:r>
      <w:r w:rsidRPr="00A010BE">
        <w:rPr>
          <w:sz w:val="22"/>
          <w:szCs w:val="22"/>
        </w:rPr>
        <w:tab/>
        <w:t xml:space="preserve">Medical report from Lakeside Hospital, 2 March 2026 </w:t>
      </w:r>
      <w:r w:rsidRPr="00A010BE">
        <w:rPr>
          <w:rStyle w:val="Bold"/>
          <w:sz w:val="22"/>
          <w:szCs w:val="22"/>
        </w:rPr>
        <w:t>[E16-27]</w:t>
      </w:r>
      <w:r w:rsidRPr="00A010BE">
        <w:rPr>
          <w:sz w:val="22"/>
          <w:szCs w:val="22"/>
        </w:rPr>
        <w:t>.</w:t>
      </w:r>
    </w:p>
    <w:p w14:paraId="7F5F56D8" w14:textId="77777777" w:rsidR="00341438" w:rsidRPr="00A010BE" w:rsidRDefault="00341438" w:rsidP="00341438">
      <w:pPr>
        <w:pStyle w:val="AppCtextspacebelow"/>
        <w:rPr>
          <w:spacing w:val="-1"/>
          <w:sz w:val="22"/>
          <w:szCs w:val="22"/>
        </w:rPr>
      </w:pPr>
      <w:r w:rsidRPr="00A010BE">
        <w:rPr>
          <w:spacing w:val="-1"/>
          <w:sz w:val="22"/>
          <w:szCs w:val="22"/>
        </w:rPr>
        <w:t xml:space="preserve">Mr Smith’s social care and medical records are not currently part of the court bundle in these proceedings. Please let me know if you place particular reliance upon any of P’s social and medical care records when reaching your conclusions, as it may be appropriate for these to be </w:t>
      </w:r>
      <w:r w:rsidRPr="00A010BE">
        <w:rPr>
          <w:spacing w:val="-1"/>
          <w:sz w:val="22"/>
          <w:szCs w:val="22"/>
        </w:rPr>
        <w:lastRenderedPageBreak/>
        <w:t>added to the court bundle.</w:t>
      </w:r>
    </w:p>
    <w:p w14:paraId="0793AB83" w14:textId="77777777" w:rsidR="00341438" w:rsidRPr="00A010BE" w:rsidRDefault="00341438" w:rsidP="00341438">
      <w:pPr>
        <w:pStyle w:val="AppCtextspacebelow"/>
        <w:rPr>
          <w:sz w:val="22"/>
          <w:szCs w:val="22"/>
        </w:rPr>
      </w:pPr>
      <w:r w:rsidRPr="00A010BE">
        <w:rPr>
          <w:sz w:val="22"/>
          <w:szCs w:val="22"/>
        </w:rPr>
        <w:t xml:space="preserve">You are responsible for ensuring that you have obtained the information necessary for you to report to the court. Please contact me, in the first instance, if you require any more documents or information or encounter any logistical difficulties. You also have the right to ask the court for directions to assist you in carrying out your functions: </w:t>
      </w:r>
      <w:r w:rsidRPr="00A010BE">
        <w:rPr>
          <w:rStyle w:val="ItalicUnderline"/>
          <w:spacing w:val="9"/>
          <w:sz w:val="22"/>
          <w:szCs w:val="22"/>
        </w:rPr>
        <w:t>SMBC</w:t>
      </w:r>
      <w:r w:rsidRPr="00A010BE">
        <w:rPr>
          <w:rStyle w:val="ItalicUnderline"/>
          <w:sz w:val="22"/>
          <w:szCs w:val="22"/>
        </w:rPr>
        <w:t xml:space="preserve"> v </w:t>
      </w:r>
      <w:r w:rsidRPr="00A010BE">
        <w:rPr>
          <w:rStyle w:val="ItalicUnderline"/>
          <w:spacing w:val="9"/>
          <w:sz w:val="22"/>
          <w:szCs w:val="22"/>
        </w:rPr>
        <w:t>WMP</w:t>
      </w:r>
      <w:r w:rsidRPr="00A010BE">
        <w:rPr>
          <w:sz w:val="22"/>
          <w:szCs w:val="22"/>
        </w:rPr>
        <w:t xml:space="preserve"> [2011] </w:t>
      </w:r>
      <w:r w:rsidRPr="00A010BE">
        <w:rPr>
          <w:spacing w:val="9"/>
          <w:sz w:val="22"/>
          <w:szCs w:val="22"/>
        </w:rPr>
        <w:t>EWHC</w:t>
      </w:r>
      <w:r w:rsidRPr="00A010BE">
        <w:rPr>
          <w:sz w:val="22"/>
          <w:szCs w:val="22"/>
        </w:rPr>
        <w:t xml:space="preserve"> B13 (</w:t>
      </w:r>
      <w:r w:rsidRPr="00A010BE">
        <w:rPr>
          <w:spacing w:val="9"/>
          <w:sz w:val="22"/>
          <w:szCs w:val="22"/>
        </w:rPr>
        <w:t>COP</w:t>
      </w:r>
      <w:r w:rsidRPr="00A010BE">
        <w:rPr>
          <w:sz w:val="22"/>
          <w:szCs w:val="22"/>
        </w:rPr>
        <w:t>) at para 57.</w:t>
      </w:r>
    </w:p>
    <w:p w14:paraId="47276AA0" w14:textId="77777777" w:rsidR="00341438" w:rsidRPr="00A010BE" w:rsidRDefault="00341438" w:rsidP="00341438">
      <w:pPr>
        <w:pStyle w:val="AppCtextspacebelow"/>
        <w:rPr>
          <w:sz w:val="22"/>
          <w:szCs w:val="22"/>
        </w:rPr>
      </w:pPr>
      <w:r w:rsidRPr="00A010BE">
        <w:rPr>
          <w:sz w:val="22"/>
          <w:szCs w:val="22"/>
        </w:rPr>
        <w:t>In the course of preparing your report you will be entrusted with personal data, including sensitive personal data, belonging to Mr Smith and potentially to other people as well. You must comply with the requirements of the Data Protection Act 2018 at all times.</w:t>
      </w:r>
    </w:p>
    <w:p w14:paraId="4E325224"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4.</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Background</w:t>
      </w:r>
    </w:p>
    <w:p w14:paraId="7B861CFF" w14:textId="77777777" w:rsidR="00341438" w:rsidRPr="00A010BE" w:rsidRDefault="00341438" w:rsidP="00341438">
      <w:pPr>
        <w:pStyle w:val="AppCtextspacebelow"/>
        <w:rPr>
          <w:sz w:val="22"/>
          <w:szCs w:val="22"/>
        </w:rPr>
      </w:pPr>
      <w:r w:rsidRPr="00A010BE">
        <w:rPr>
          <w:sz w:val="22"/>
          <w:szCs w:val="22"/>
        </w:rPr>
        <w:t>The court has not made any findings of fact in this case. The following summary of the factual background has been agreed between the parties.</w:t>
      </w:r>
    </w:p>
    <w:p w14:paraId="63134E62" w14:textId="2C2559E0" w:rsidR="00341438" w:rsidRPr="00A010BE" w:rsidRDefault="00341438" w:rsidP="00341438">
      <w:pPr>
        <w:pStyle w:val="AppCtextspacebelow"/>
        <w:rPr>
          <w:sz w:val="22"/>
          <w:szCs w:val="22"/>
        </w:rPr>
      </w:pPr>
      <w:r w:rsidRPr="00A010BE">
        <w:rPr>
          <w:sz w:val="22"/>
          <w:szCs w:val="22"/>
        </w:rPr>
        <w:t xml:space="preserve">Mr Graham Smith is currently </w:t>
      </w:r>
      <w:r w:rsidR="00C90D43">
        <w:rPr>
          <w:sz w:val="22"/>
          <w:szCs w:val="22"/>
        </w:rPr>
        <w:t>46</w:t>
      </w:r>
      <w:r w:rsidRPr="00A010BE">
        <w:rPr>
          <w:sz w:val="22"/>
          <w:szCs w:val="22"/>
        </w:rPr>
        <w:t xml:space="preserve">  years of age (</w:t>
      </w:r>
      <w:r w:rsidRPr="00A010BE">
        <w:rPr>
          <w:spacing w:val="9"/>
          <w:sz w:val="22"/>
          <w:szCs w:val="22"/>
        </w:rPr>
        <w:t>DOB</w:t>
      </w:r>
      <w:r w:rsidRPr="00A010BE">
        <w:rPr>
          <w:sz w:val="22"/>
          <w:szCs w:val="22"/>
        </w:rPr>
        <w:t>:</w:t>
      </w:r>
      <w:r w:rsidR="00C90D43">
        <w:rPr>
          <w:sz w:val="22"/>
          <w:szCs w:val="22"/>
        </w:rPr>
        <w:t xml:space="preserve"> 1 March 1980</w:t>
      </w:r>
      <w:r w:rsidRPr="00A010BE">
        <w:rPr>
          <w:sz w:val="22"/>
          <w:szCs w:val="22"/>
        </w:rPr>
        <w:t>). He was hit by a car on 14 December 2024, causing him to sustain extensive injuries, including damage to his spinal cord and the frontal lobe of his brain. He was treated at Lakeside Hospital, where he remained until being discharged on 17 May 2025. As a result of his injuries Mr Smith is unable to walk and uses a wheelchair to mobilise.</w:t>
      </w:r>
    </w:p>
    <w:p w14:paraId="76B2E73B" w14:textId="77777777" w:rsidR="00341438" w:rsidRPr="00A010BE" w:rsidRDefault="00341438" w:rsidP="00341438">
      <w:pPr>
        <w:pStyle w:val="AppCtextspacebelow"/>
        <w:rPr>
          <w:sz w:val="22"/>
          <w:szCs w:val="22"/>
        </w:rPr>
      </w:pPr>
      <w:r w:rsidRPr="00A010BE">
        <w:rPr>
          <w:sz w:val="22"/>
          <w:szCs w:val="22"/>
        </w:rPr>
        <w:t>Prior to the accident, Mr Smith lived alone at 32 Weston Street, Rushington, in a small property he inherited from his mother and step-father when they passed away over ten years ago. Mr Smith has not had any contact with his father since he was a young child. When Mr Smith left hospital on 17 May 2025, he went to live with his older step-brother, Mr Julian Benson and his wife, Mrs Lydia Porter, in their home at 49 Canning Street, Riversdale. This is approximately 45 minutes’ drive from where Mr Smith previously lived. Mr Benson declined offers of assistance from Lakeside County Council and has paid for carers to visit Mr Smith and help him with his personal care for thirty minutes, three times a day. Mr Benson also employs a cleaner and arranges for all of Mr Benson’s meals to be made for him.</w:t>
      </w:r>
    </w:p>
    <w:p w14:paraId="485DB646" w14:textId="77777777" w:rsidR="00341438" w:rsidRPr="00A010BE" w:rsidRDefault="00341438" w:rsidP="00341438">
      <w:pPr>
        <w:pStyle w:val="AppCtextspacebelow"/>
        <w:rPr>
          <w:sz w:val="22"/>
          <w:szCs w:val="22"/>
        </w:rPr>
      </w:pPr>
      <w:r w:rsidRPr="00A010BE">
        <w:rPr>
          <w:sz w:val="22"/>
          <w:szCs w:val="22"/>
        </w:rPr>
        <w:t>Lakeside County Council has assessed Mr Smith’s needs and is willing to make adjustments to his former home to accommodate his wheelchair and to commission two carers to come into the property twice a day, for fifteen minutes each visit, to meet Mr Smith’s care needs if he returns to live there.</w:t>
      </w:r>
    </w:p>
    <w:p w14:paraId="4E266E60" w14:textId="2FF5C383" w:rsidR="00341438" w:rsidRPr="00A010BE" w:rsidRDefault="00341438" w:rsidP="00341438">
      <w:pPr>
        <w:pStyle w:val="AppCtextspacebelow"/>
        <w:rPr>
          <w:sz w:val="22"/>
          <w:szCs w:val="22"/>
        </w:rPr>
      </w:pPr>
      <w:r w:rsidRPr="00A010BE">
        <w:rPr>
          <w:sz w:val="22"/>
          <w:szCs w:val="22"/>
        </w:rPr>
        <w:t>Mr Smith has a close friend, Mr Hugh Thornley, with whom he worked as a labourer for many years before Mr Smith retired due to a workplace injury. Mr Thornley lives at 63 Weston Street, which is very close to where Mr Smith previously lived. He was walking home with from the pub with Mr Smith when the car accident happened. Mr Thornley contacted social services on 12 August 2025 to report that he did not think it was right that Mr Smith was living with his step-brother, Mr Benson. He said he has heard Mr Benson yelling at Mr Smith when Mr Thornley visited, and that Mr Benson told Mr Thornley on 12 August 202</w:t>
      </w:r>
      <w:r w:rsidR="00C90D43">
        <w:rPr>
          <w:sz w:val="22"/>
          <w:szCs w:val="22"/>
        </w:rPr>
        <w:t>5</w:t>
      </w:r>
      <w:r w:rsidRPr="00A010BE">
        <w:rPr>
          <w:sz w:val="22"/>
          <w:szCs w:val="22"/>
        </w:rPr>
        <w:t xml:space="preserve"> that he cannot take Mr Smith out into town and should not come around anymore. Mr Thornley said that he and Mr Smith often enjoyed meeting friends at the local pub before the accident.</w:t>
      </w:r>
    </w:p>
    <w:p w14:paraId="336535A3" w14:textId="025A49F7" w:rsidR="00341438" w:rsidRPr="00A010BE" w:rsidRDefault="00341438" w:rsidP="00341438">
      <w:pPr>
        <w:pStyle w:val="AppCtextspacebelow"/>
        <w:rPr>
          <w:spacing w:val="-3"/>
          <w:sz w:val="22"/>
          <w:szCs w:val="22"/>
        </w:rPr>
      </w:pPr>
      <w:r w:rsidRPr="00A010BE">
        <w:rPr>
          <w:spacing w:val="-3"/>
          <w:sz w:val="22"/>
          <w:szCs w:val="22"/>
        </w:rPr>
        <w:t>Ms Alisha Khan, a social worker at Lakeside County Council, called Mr Benson on 14 August 202</w:t>
      </w:r>
      <w:r w:rsidR="00C90D43">
        <w:rPr>
          <w:spacing w:val="-3"/>
          <w:sz w:val="22"/>
          <w:szCs w:val="22"/>
        </w:rPr>
        <w:t>5</w:t>
      </w:r>
      <w:r w:rsidRPr="00A010BE">
        <w:rPr>
          <w:spacing w:val="-3"/>
          <w:sz w:val="22"/>
          <w:szCs w:val="22"/>
        </w:rPr>
        <w:t xml:space="preserve"> and asked him about these allegations. Mr Benson accepted that he does sometimes raise his voice at Mr Smith, but that this is because he sometimes does not follow the advice of his doctors or co-operate with the carers. Mr Benson said that he does not want Mr Thornley to visit or take his brother out into the community because he cannot be trusted. Mr Benson told Ms Khan that the accident was “Hugh’s fault” because he let him drink too much that night and he didn’t want his brother to be spending time with that group of “no-hopers”. Mr Benson explained that he feels a strong sense of responsibility to care for Mr Smith, who is his only sibling. Ms Khan made a contemporaneous note of the telephone conversation, which is included with her witness </w:t>
      </w:r>
      <w:r w:rsidRPr="00A010BE">
        <w:rPr>
          <w:spacing w:val="-3"/>
          <w:sz w:val="22"/>
          <w:szCs w:val="22"/>
        </w:rPr>
        <w:lastRenderedPageBreak/>
        <w:t>statement at [C32]. Mr Benson has accepted the accuracy of that note.</w:t>
      </w:r>
    </w:p>
    <w:p w14:paraId="4CC7831C" w14:textId="77777777" w:rsidR="00341438" w:rsidRPr="00A010BE" w:rsidRDefault="00341438" w:rsidP="00341438">
      <w:pPr>
        <w:pStyle w:val="AppCtextspacebelow"/>
        <w:rPr>
          <w:sz w:val="22"/>
          <w:szCs w:val="22"/>
        </w:rPr>
      </w:pPr>
      <w:r w:rsidRPr="00A010BE">
        <w:rPr>
          <w:sz w:val="22"/>
          <w:szCs w:val="22"/>
        </w:rPr>
        <w:t>Ms Khan visited Mr Smith on 16 August 2025 and asked him about living with Mr Benson and Mrs Porter. Mr Smith said it was a very nice house and the food was good. He also said he missed his friends and wished he could live in his old home so he could be closer to them. Later, when Mr Benson came into the room, Mr Smith said he “definitely wants to stay living here” and doesn’t mind if he can’t see his old friends any more. Ms Khan carried out an assessment of Mr Smith’s capacity and found that he lacked the capacity to decide what care he requires and where to live but that he had capacity to decide contact to have with Mr Thornley.</w:t>
      </w:r>
    </w:p>
    <w:p w14:paraId="1CFD9B4C"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5.</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Summary of the proceedings to date</w:t>
      </w:r>
    </w:p>
    <w:p w14:paraId="483B6915" w14:textId="77777777" w:rsidR="00341438" w:rsidRPr="00A010BE" w:rsidRDefault="00341438" w:rsidP="00341438">
      <w:pPr>
        <w:pStyle w:val="AppCtextspacebelow"/>
        <w:rPr>
          <w:sz w:val="22"/>
          <w:szCs w:val="22"/>
        </w:rPr>
      </w:pPr>
      <w:r w:rsidRPr="00A010BE">
        <w:rPr>
          <w:sz w:val="22"/>
          <w:szCs w:val="22"/>
        </w:rPr>
        <w:t>Lakeside County Council commenced these proceedings on 5 March 2026, inviting the court to determine whether Mr Smith has capacity to conduct these proceedings, decide what care he requires and where to live. Mr Benson considers that Mr Smith lacks capacity to make these decisions and that it is in his best interests to remain living with Mr Benson and for Mr Benson to arrange his package of care and decide who he should see.</w:t>
      </w:r>
    </w:p>
    <w:p w14:paraId="2A3B267E" w14:textId="77777777" w:rsidR="00341438" w:rsidRPr="00A010BE" w:rsidRDefault="00341438" w:rsidP="00341438">
      <w:pPr>
        <w:pStyle w:val="AppCtextspacebelow"/>
        <w:rPr>
          <w:sz w:val="22"/>
          <w:szCs w:val="22"/>
        </w:rPr>
      </w:pPr>
      <w:r w:rsidRPr="00A010BE">
        <w:rPr>
          <w:sz w:val="22"/>
          <w:szCs w:val="22"/>
        </w:rPr>
        <w:t>Mr Thornley has declined an invitation to become a party to these proceedings but has communicated that he strongly believes Mr Smith can make his own decisions and would choose to be back in his own home if he had a chance to get away from Mr Benson’s influence.</w:t>
      </w:r>
    </w:p>
    <w:p w14:paraId="3A407DC6" w14:textId="77777777" w:rsidR="00341438" w:rsidRPr="00A010BE" w:rsidRDefault="00341438" w:rsidP="00341438">
      <w:pPr>
        <w:pStyle w:val="AppCtextspacebelow"/>
        <w:rPr>
          <w:sz w:val="22"/>
          <w:szCs w:val="22"/>
        </w:rPr>
      </w:pPr>
      <w:r w:rsidRPr="00A010BE">
        <w:rPr>
          <w:sz w:val="22"/>
          <w:szCs w:val="22"/>
        </w:rPr>
        <w:t>Her Honour Judge Williams made interim declarations that Mr Smith lacks capacity to conduct these proceedings, to decide what care he requires and where to live. She granted the parties permission to instruct you to assess Mr Smith’s capacity to make these decisions. Her Honour Judge Williams declared that Mr Smith has capacity to decide what contact to have with Mr Thornley.</w:t>
      </w:r>
    </w:p>
    <w:p w14:paraId="5725F224"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6.</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Legal framework</w:t>
      </w:r>
    </w:p>
    <w:p w14:paraId="65C7276B" w14:textId="77777777" w:rsidR="00341438" w:rsidRPr="00A010BE" w:rsidRDefault="00341438" w:rsidP="00341438">
      <w:pPr>
        <w:pStyle w:val="AppCtextspacebelow"/>
        <w:rPr>
          <w:spacing w:val="-2"/>
          <w:sz w:val="22"/>
          <w:szCs w:val="22"/>
        </w:rPr>
      </w:pPr>
      <w:r w:rsidRPr="00A010BE">
        <w:rPr>
          <w:spacing w:val="-2"/>
          <w:sz w:val="22"/>
          <w:szCs w:val="22"/>
        </w:rPr>
        <w:t>The first three sections of the Mental Capacity Act 2005 (</w:t>
      </w:r>
      <w:r w:rsidRPr="00A010BE">
        <w:rPr>
          <w:rStyle w:val="Bold"/>
          <w:spacing w:val="-2"/>
          <w:sz w:val="22"/>
          <w:szCs w:val="22"/>
        </w:rPr>
        <w:t>“</w:t>
      </w:r>
      <w:r w:rsidRPr="00A010BE">
        <w:rPr>
          <w:rStyle w:val="Bold"/>
          <w:spacing w:val="7"/>
          <w:sz w:val="22"/>
          <w:szCs w:val="22"/>
        </w:rPr>
        <w:t>MCA</w:t>
      </w:r>
      <w:r w:rsidRPr="00A010BE">
        <w:rPr>
          <w:rStyle w:val="Bold"/>
          <w:spacing w:val="-2"/>
          <w:sz w:val="22"/>
          <w:szCs w:val="22"/>
        </w:rPr>
        <w:t>”</w:t>
      </w:r>
      <w:r w:rsidRPr="00A010BE">
        <w:rPr>
          <w:spacing w:val="-2"/>
          <w:sz w:val="22"/>
          <w:szCs w:val="22"/>
        </w:rPr>
        <w:t xml:space="preserve">) contain the principles that underpin the determination of capacity and the definition of what it means to lack capacity to make a particular decision for the purposes of the </w:t>
      </w:r>
      <w:r w:rsidRPr="00A010BE">
        <w:rPr>
          <w:spacing w:val="7"/>
          <w:sz w:val="22"/>
          <w:szCs w:val="22"/>
        </w:rPr>
        <w:t>MCA</w:t>
      </w:r>
      <w:r w:rsidRPr="00A010BE">
        <w:rPr>
          <w:spacing w:val="-2"/>
          <w:sz w:val="22"/>
          <w:szCs w:val="22"/>
        </w:rPr>
        <w:t>. The material parts for the purpose of assessing capacity provide that:</w:t>
      </w:r>
    </w:p>
    <w:p w14:paraId="244013A2" w14:textId="77777777" w:rsidR="00341438" w:rsidRPr="00A010BE" w:rsidRDefault="00341438" w:rsidP="00341438">
      <w:pPr>
        <w:pStyle w:val="AppCext1"/>
        <w:rPr>
          <w:sz w:val="22"/>
          <w:szCs w:val="22"/>
        </w:rPr>
      </w:pPr>
      <w:r w:rsidRPr="00A010BE">
        <w:rPr>
          <w:rStyle w:val="BoldItalic"/>
          <w:sz w:val="22"/>
          <w:szCs w:val="22"/>
        </w:rPr>
        <w:t>Section 1 - The principles</w:t>
      </w:r>
    </w:p>
    <w:p w14:paraId="493DE692" w14:textId="77777777" w:rsidR="00341438" w:rsidRPr="00A010BE" w:rsidRDefault="00341438" w:rsidP="00341438">
      <w:pPr>
        <w:pStyle w:val="AppCext1"/>
        <w:rPr>
          <w:sz w:val="22"/>
          <w:szCs w:val="22"/>
        </w:rPr>
      </w:pPr>
      <w:r w:rsidRPr="00A010BE">
        <w:rPr>
          <w:sz w:val="22"/>
          <w:szCs w:val="22"/>
        </w:rPr>
        <w:t>. . .</w:t>
      </w:r>
    </w:p>
    <w:p w14:paraId="66C35C22" w14:textId="77777777" w:rsidR="00341438" w:rsidRPr="00A010BE" w:rsidRDefault="00341438" w:rsidP="00341438">
      <w:pPr>
        <w:pStyle w:val="AppDparas11"/>
        <w:ind w:left="1134" w:hanging="283"/>
        <w:rPr>
          <w:sz w:val="22"/>
          <w:szCs w:val="22"/>
        </w:rPr>
      </w:pPr>
      <w:r w:rsidRPr="00A010BE">
        <w:rPr>
          <w:rStyle w:val="Italic"/>
          <w:sz w:val="22"/>
          <w:szCs w:val="22"/>
        </w:rPr>
        <w:t>(2)</w:t>
      </w:r>
      <w:r w:rsidRPr="00A010BE">
        <w:rPr>
          <w:rStyle w:val="Italic"/>
          <w:sz w:val="22"/>
          <w:szCs w:val="22"/>
        </w:rPr>
        <w:tab/>
        <w:t>A person must be assumed to have capacity unless it is established that he lacks capacity.</w:t>
      </w:r>
    </w:p>
    <w:p w14:paraId="6FB2702C" w14:textId="77777777" w:rsidR="00341438" w:rsidRPr="00A010BE" w:rsidRDefault="00341438" w:rsidP="00341438">
      <w:pPr>
        <w:pStyle w:val="AppDparas11"/>
        <w:ind w:left="1134" w:hanging="283"/>
        <w:rPr>
          <w:sz w:val="22"/>
          <w:szCs w:val="22"/>
        </w:rPr>
      </w:pPr>
      <w:r w:rsidRPr="00A010BE">
        <w:rPr>
          <w:rStyle w:val="Italic"/>
          <w:sz w:val="22"/>
          <w:szCs w:val="22"/>
        </w:rPr>
        <w:t>(3)</w:t>
      </w:r>
      <w:r w:rsidRPr="00A010BE">
        <w:rPr>
          <w:rStyle w:val="Italic"/>
          <w:sz w:val="22"/>
          <w:szCs w:val="22"/>
        </w:rPr>
        <w:tab/>
        <w:t>A person is not to be treated as unable to make a decision unless all practicable steps to help him to do so have been taken without success.</w:t>
      </w:r>
    </w:p>
    <w:p w14:paraId="2B863070" w14:textId="77777777" w:rsidR="00341438" w:rsidRPr="00A010BE" w:rsidRDefault="00341438" w:rsidP="00341438">
      <w:pPr>
        <w:pStyle w:val="AppDparas11"/>
        <w:ind w:left="1134" w:hanging="283"/>
        <w:rPr>
          <w:sz w:val="22"/>
          <w:szCs w:val="22"/>
        </w:rPr>
      </w:pPr>
      <w:r w:rsidRPr="00A010BE">
        <w:rPr>
          <w:rStyle w:val="Italic"/>
          <w:sz w:val="22"/>
          <w:szCs w:val="22"/>
        </w:rPr>
        <w:t>(4)</w:t>
      </w:r>
      <w:r w:rsidRPr="00A010BE">
        <w:rPr>
          <w:rStyle w:val="Italic"/>
          <w:sz w:val="22"/>
          <w:szCs w:val="22"/>
        </w:rPr>
        <w:tab/>
        <w:t>A person is not to be treated as unable to make a decision merely because he makes an unwise decision.</w:t>
      </w:r>
    </w:p>
    <w:p w14:paraId="55FCF441" w14:textId="77777777" w:rsidR="00341438" w:rsidRPr="00A010BE" w:rsidRDefault="00341438" w:rsidP="00341438">
      <w:pPr>
        <w:pStyle w:val="AppCext1"/>
        <w:rPr>
          <w:sz w:val="22"/>
          <w:szCs w:val="22"/>
        </w:rPr>
      </w:pPr>
      <w:r w:rsidRPr="00A010BE">
        <w:rPr>
          <w:sz w:val="22"/>
          <w:szCs w:val="22"/>
        </w:rPr>
        <w:t>. . .</w:t>
      </w:r>
    </w:p>
    <w:p w14:paraId="64334AF6" w14:textId="77777777" w:rsidR="00341438" w:rsidRPr="00A010BE" w:rsidRDefault="00341438" w:rsidP="00341438">
      <w:pPr>
        <w:pStyle w:val="AppCext1"/>
        <w:rPr>
          <w:sz w:val="22"/>
          <w:szCs w:val="22"/>
        </w:rPr>
      </w:pPr>
      <w:r w:rsidRPr="00A010BE">
        <w:rPr>
          <w:rStyle w:val="BoldItalic"/>
          <w:sz w:val="22"/>
          <w:szCs w:val="22"/>
        </w:rPr>
        <w:t>Section 2 - People who lack capacity</w:t>
      </w:r>
    </w:p>
    <w:p w14:paraId="1ECFA80B" w14:textId="77777777" w:rsidR="00341438" w:rsidRPr="00A010BE" w:rsidRDefault="00341438" w:rsidP="00341438">
      <w:pPr>
        <w:pStyle w:val="AppDparas11"/>
        <w:ind w:left="1134" w:hanging="283"/>
        <w:rPr>
          <w:sz w:val="22"/>
          <w:szCs w:val="22"/>
        </w:rPr>
      </w:pPr>
      <w:r w:rsidRPr="00A010BE">
        <w:rPr>
          <w:rStyle w:val="Italic"/>
          <w:sz w:val="22"/>
          <w:szCs w:val="22"/>
        </w:rPr>
        <w:t>(1)</w:t>
      </w:r>
      <w:r w:rsidRPr="00A010BE">
        <w:rPr>
          <w:rStyle w:val="Italic"/>
          <w:sz w:val="22"/>
          <w:szCs w:val="22"/>
        </w:rPr>
        <w:tab/>
        <w:t>For the purposes of this Act, a person lacks capacity in relation to a matter if at the material time he is unable to make a decision for himself in relation to the matter because of an impairment of, or a disturbance in the functioning of, the mind or brain.</w:t>
      </w:r>
    </w:p>
    <w:p w14:paraId="1F6E7E52" w14:textId="77777777" w:rsidR="00341438" w:rsidRPr="00A010BE" w:rsidRDefault="00341438" w:rsidP="00341438">
      <w:pPr>
        <w:pStyle w:val="AppDparas11"/>
        <w:ind w:left="1134" w:hanging="283"/>
        <w:rPr>
          <w:sz w:val="22"/>
          <w:szCs w:val="22"/>
        </w:rPr>
      </w:pPr>
      <w:r w:rsidRPr="00A010BE">
        <w:rPr>
          <w:rStyle w:val="Italic"/>
          <w:sz w:val="22"/>
          <w:szCs w:val="22"/>
        </w:rPr>
        <w:t>(2)</w:t>
      </w:r>
      <w:r w:rsidRPr="00A010BE">
        <w:rPr>
          <w:rStyle w:val="Italic"/>
          <w:sz w:val="22"/>
          <w:szCs w:val="22"/>
        </w:rPr>
        <w:tab/>
        <w:t>It does not matter whether the impairment or disturbance is permanent or temporary.</w:t>
      </w:r>
    </w:p>
    <w:p w14:paraId="6CF0DED6" w14:textId="77777777" w:rsidR="00341438" w:rsidRPr="00A010BE" w:rsidRDefault="00341438" w:rsidP="00341438">
      <w:pPr>
        <w:pStyle w:val="AppDparas11"/>
        <w:ind w:left="1134" w:hanging="283"/>
        <w:rPr>
          <w:sz w:val="22"/>
          <w:szCs w:val="22"/>
        </w:rPr>
      </w:pPr>
      <w:r w:rsidRPr="00A010BE">
        <w:rPr>
          <w:rStyle w:val="Italic"/>
          <w:sz w:val="22"/>
          <w:szCs w:val="22"/>
        </w:rPr>
        <w:t>(3)</w:t>
      </w:r>
      <w:r w:rsidRPr="00A010BE">
        <w:rPr>
          <w:rStyle w:val="Italic"/>
          <w:sz w:val="22"/>
          <w:szCs w:val="22"/>
        </w:rPr>
        <w:tab/>
        <w:t>A lack of capacity cannot be established merely by reference to—</w:t>
      </w:r>
    </w:p>
    <w:p w14:paraId="6FA1A9C8" w14:textId="77777777" w:rsidR="00341438" w:rsidRPr="00A010BE" w:rsidRDefault="00341438" w:rsidP="00341438">
      <w:pPr>
        <w:pStyle w:val="Appstatsa1"/>
        <w:ind w:left="1417"/>
        <w:rPr>
          <w:sz w:val="22"/>
          <w:szCs w:val="22"/>
        </w:rPr>
      </w:pPr>
      <w:r w:rsidRPr="00A010BE">
        <w:rPr>
          <w:rStyle w:val="Italic"/>
          <w:sz w:val="22"/>
          <w:szCs w:val="22"/>
        </w:rPr>
        <w:t>(a)</w:t>
      </w:r>
      <w:r w:rsidRPr="00A010BE">
        <w:rPr>
          <w:rStyle w:val="Italic"/>
          <w:sz w:val="22"/>
          <w:szCs w:val="22"/>
        </w:rPr>
        <w:tab/>
        <w:t>a person’s age or appearance, or</w:t>
      </w:r>
    </w:p>
    <w:p w14:paraId="27FB492E" w14:textId="77777777" w:rsidR="00341438" w:rsidRPr="00A010BE" w:rsidRDefault="00341438" w:rsidP="00341438">
      <w:pPr>
        <w:pStyle w:val="Appstatsa1"/>
        <w:ind w:left="1417"/>
        <w:rPr>
          <w:sz w:val="22"/>
          <w:szCs w:val="22"/>
        </w:rPr>
      </w:pPr>
      <w:r w:rsidRPr="00A010BE">
        <w:rPr>
          <w:rStyle w:val="Italic"/>
          <w:sz w:val="22"/>
          <w:szCs w:val="22"/>
        </w:rPr>
        <w:t>(b)</w:t>
      </w:r>
      <w:r w:rsidRPr="00A010BE">
        <w:rPr>
          <w:rStyle w:val="Italic"/>
          <w:sz w:val="22"/>
          <w:szCs w:val="22"/>
        </w:rPr>
        <w:tab/>
        <w:t>a condition of his, or an aspect of his behaviour, which might lead others to make unjustified assumptions about his capacity.</w:t>
      </w:r>
    </w:p>
    <w:p w14:paraId="6E33365C" w14:textId="77777777" w:rsidR="00341438" w:rsidRPr="00A010BE" w:rsidRDefault="00341438" w:rsidP="00341438">
      <w:pPr>
        <w:pStyle w:val="AppDparas11"/>
        <w:ind w:left="1134" w:hanging="283"/>
        <w:rPr>
          <w:sz w:val="22"/>
          <w:szCs w:val="22"/>
        </w:rPr>
      </w:pPr>
      <w:r w:rsidRPr="00A010BE">
        <w:rPr>
          <w:rStyle w:val="Italic"/>
          <w:sz w:val="22"/>
          <w:szCs w:val="22"/>
        </w:rPr>
        <w:t>(4)</w:t>
      </w:r>
      <w:r w:rsidRPr="00A010BE">
        <w:rPr>
          <w:rStyle w:val="Italic"/>
          <w:sz w:val="22"/>
          <w:szCs w:val="22"/>
        </w:rPr>
        <w:tab/>
        <w:t xml:space="preserve">In proceedings under this Act or any other enactment, any question whether a person lacks capacity within the meaning of this Act must be decided on the balance of </w:t>
      </w:r>
      <w:r w:rsidRPr="00A010BE">
        <w:rPr>
          <w:rStyle w:val="Italic"/>
          <w:sz w:val="22"/>
          <w:szCs w:val="22"/>
        </w:rPr>
        <w:lastRenderedPageBreak/>
        <w:t>probabilities. . . .</w:t>
      </w:r>
    </w:p>
    <w:p w14:paraId="3DB960A8" w14:textId="77777777" w:rsidR="00341438" w:rsidRPr="00A010BE" w:rsidRDefault="00341438" w:rsidP="00341438">
      <w:pPr>
        <w:pStyle w:val="AppCext1"/>
        <w:rPr>
          <w:sz w:val="22"/>
          <w:szCs w:val="22"/>
        </w:rPr>
      </w:pPr>
      <w:r w:rsidRPr="00A010BE">
        <w:rPr>
          <w:rStyle w:val="BoldItalic"/>
          <w:sz w:val="22"/>
          <w:szCs w:val="22"/>
        </w:rPr>
        <w:t>Section 3 - Inability to make decisions</w:t>
      </w:r>
    </w:p>
    <w:p w14:paraId="0BBDE2FA" w14:textId="77777777" w:rsidR="00341438" w:rsidRPr="00A010BE" w:rsidRDefault="00341438" w:rsidP="00341438">
      <w:pPr>
        <w:pStyle w:val="AppDparas11"/>
        <w:ind w:left="1134" w:hanging="283"/>
        <w:rPr>
          <w:sz w:val="22"/>
          <w:szCs w:val="22"/>
        </w:rPr>
      </w:pPr>
      <w:r w:rsidRPr="00A010BE">
        <w:rPr>
          <w:rStyle w:val="Italic"/>
          <w:sz w:val="22"/>
          <w:szCs w:val="22"/>
        </w:rPr>
        <w:t>(1)</w:t>
      </w:r>
      <w:r w:rsidRPr="00A010BE">
        <w:rPr>
          <w:rStyle w:val="Italic"/>
          <w:sz w:val="22"/>
          <w:szCs w:val="22"/>
        </w:rPr>
        <w:tab/>
        <w:t>For the purposes of section 2, a person is unable to make a decision for himself if he is unable—</w:t>
      </w:r>
    </w:p>
    <w:p w14:paraId="0EB95169" w14:textId="77777777" w:rsidR="00341438" w:rsidRPr="00A010BE" w:rsidRDefault="00341438" w:rsidP="00341438">
      <w:pPr>
        <w:pStyle w:val="Appstatsa1"/>
        <w:ind w:left="1417"/>
        <w:rPr>
          <w:sz w:val="22"/>
          <w:szCs w:val="22"/>
        </w:rPr>
      </w:pPr>
      <w:r w:rsidRPr="00A010BE">
        <w:rPr>
          <w:rStyle w:val="Italic"/>
          <w:sz w:val="22"/>
          <w:szCs w:val="22"/>
        </w:rPr>
        <w:t>(a)</w:t>
      </w:r>
      <w:r w:rsidRPr="00A010BE">
        <w:rPr>
          <w:rStyle w:val="Italic"/>
          <w:sz w:val="22"/>
          <w:szCs w:val="22"/>
        </w:rPr>
        <w:tab/>
        <w:t>to understand the information relevant to the decision,</w:t>
      </w:r>
    </w:p>
    <w:p w14:paraId="7674F2A5" w14:textId="77777777" w:rsidR="00341438" w:rsidRPr="00A010BE" w:rsidRDefault="00341438" w:rsidP="00341438">
      <w:pPr>
        <w:pStyle w:val="Appstatsa1"/>
        <w:ind w:left="1417"/>
        <w:rPr>
          <w:sz w:val="22"/>
          <w:szCs w:val="22"/>
        </w:rPr>
      </w:pPr>
      <w:r w:rsidRPr="00A010BE">
        <w:rPr>
          <w:rStyle w:val="Italic"/>
          <w:sz w:val="22"/>
          <w:szCs w:val="22"/>
        </w:rPr>
        <w:t>(b)</w:t>
      </w:r>
      <w:r w:rsidRPr="00A010BE">
        <w:rPr>
          <w:rStyle w:val="Italic"/>
          <w:sz w:val="22"/>
          <w:szCs w:val="22"/>
        </w:rPr>
        <w:tab/>
        <w:t>to retain that information,</w:t>
      </w:r>
    </w:p>
    <w:p w14:paraId="7F8DAB68" w14:textId="77777777" w:rsidR="00341438" w:rsidRPr="00A010BE" w:rsidRDefault="00341438" w:rsidP="00341438">
      <w:pPr>
        <w:pStyle w:val="Appstatsa1"/>
        <w:ind w:left="1417"/>
        <w:rPr>
          <w:sz w:val="22"/>
          <w:szCs w:val="22"/>
        </w:rPr>
      </w:pPr>
      <w:r w:rsidRPr="00A010BE">
        <w:rPr>
          <w:rStyle w:val="Italic"/>
          <w:sz w:val="22"/>
          <w:szCs w:val="22"/>
        </w:rPr>
        <w:t>(c)</w:t>
      </w:r>
      <w:r w:rsidRPr="00A010BE">
        <w:rPr>
          <w:rStyle w:val="Italic"/>
          <w:sz w:val="22"/>
          <w:szCs w:val="22"/>
        </w:rPr>
        <w:tab/>
        <w:t>to use or weigh that information as part of the process of making the decision, or</w:t>
      </w:r>
    </w:p>
    <w:p w14:paraId="78F5C491" w14:textId="77777777" w:rsidR="00341438" w:rsidRPr="00A010BE" w:rsidRDefault="00341438" w:rsidP="00341438">
      <w:pPr>
        <w:pStyle w:val="Appstatsa1"/>
        <w:ind w:left="1417"/>
        <w:rPr>
          <w:sz w:val="22"/>
          <w:szCs w:val="22"/>
        </w:rPr>
      </w:pPr>
      <w:r w:rsidRPr="00A010BE">
        <w:rPr>
          <w:rStyle w:val="Italic"/>
          <w:sz w:val="22"/>
          <w:szCs w:val="22"/>
        </w:rPr>
        <w:t>(d)</w:t>
      </w:r>
      <w:r w:rsidRPr="00A010BE">
        <w:rPr>
          <w:rStyle w:val="Italic"/>
          <w:sz w:val="22"/>
          <w:szCs w:val="22"/>
        </w:rPr>
        <w:tab/>
        <w:t>to communicate his decision (whether by talking, using sign language or any other means).</w:t>
      </w:r>
    </w:p>
    <w:p w14:paraId="0782DE66" w14:textId="77777777" w:rsidR="00341438" w:rsidRPr="00A010BE" w:rsidRDefault="00341438" w:rsidP="00341438">
      <w:pPr>
        <w:pStyle w:val="AppDparas11"/>
        <w:ind w:left="1134" w:hanging="283"/>
        <w:rPr>
          <w:sz w:val="22"/>
          <w:szCs w:val="22"/>
        </w:rPr>
      </w:pPr>
      <w:r w:rsidRPr="00A010BE">
        <w:rPr>
          <w:rStyle w:val="Italic"/>
          <w:sz w:val="22"/>
          <w:szCs w:val="22"/>
        </w:rPr>
        <w:t>(2)</w:t>
      </w:r>
      <w:r w:rsidRPr="00A010BE">
        <w:rPr>
          <w:rStyle w:val="Italic"/>
          <w:sz w:val="22"/>
          <w:szCs w:val="22"/>
        </w:rPr>
        <w:tab/>
        <w:t>A person is not to be regarded as unable to understand the information relevant to a decision if he is able to understand an explanation of it given to him in a way that is appropriate to his circumstances (using simple language, visual aids or any other means).</w:t>
      </w:r>
    </w:p>
    <w:p w14:paraId="429A9BF0" w14:textId="77777777" w:rsidR="00341438" w:rsidRPr="00A010BE" w:rsidRDefault="00341438" w:rsidP="00341438">
      <w:pPr>
        <w:pStyle w:val="AppDparas11"/>
        <w:ind w:left="1134" w:hanging="283"/>
        <w:rPr>
          <w:sz w:val="22"/>
          <w:szCs w:val="22"/>
        </w:rPr>
      </w:pPr>
      <w:r w:rsidRPr="00A010BE">
        <w:rPr>
          <w:rStyle w:val="Italic"/>
          <w:sz w:val="22"/>
          <w:szCs w:val="22"/>
        </w:rPr>
        <w:t>(3)</w:t>
      </w:r>
      <w:r w:rsidRPr="00A010BE">
        <w:rPr>
          <w:rStyle w:val="Italic"/>
          <w:sz w:val="22"/>
          <w:szCs w:val="22"/>
        </w:rPr>
        <w:tab/>
        <w:t>The fact that a person is able to retain the information relevant to a decision for a short period only does not prevent him from being regarded as able to make the decision.</w:t>
      </w:r>
    </w:p>
    <w:p w14:paraId="405D1876" w14:textId="77777777" w:rsidR="00341438" w:rsidRPr="00A010BE" w:rsidRDefault="00341438" w:rsidP="00341438">
      <w:pPr>
        <w:pStyle w:val="AppDparas11"/>
        <w:ind w:left="1134" w:hanging="283"/>
        <w:rPr>
          <w:sz w:val="22"/>
          <w:szCs w:val="22"/>
        </w:rPr>
      </w:pPr>
      <w:r w:rsidRPr="00A010BE">
        <w:rPr>
          <w:rStyle w:val="Italic"/>
          <w:sz w:val="22"/>
          <w:szCs w:val="22"/>
        </w:rPr>
        <w:t>(4)</w:t>
      </w:r>
      <w:r w:rsidRPr="00A010BE">
        <w:rPr>
          <w:rStyle w:val="Italic"/>
          <w:sz w:val="22"/>
          <w:szCs w:val="22"/>
        </w:rPr>
        <w:tab/>
        <w:t>The information relevant to a decision includes information about the reasonably foreseeable consequences of—</w:t>
      </w:r>
    </w:p>
    <w:p w14:paraId="4E802B47" w14:textId="77777777" w:rsidR="00341438" w:rsidRPr="00A010BE" w:rsidRDefault="00341438" w:rsidP="00341438">
      <w:pPr>
        <w:pStyle w:val="Appstatsa1"/>
        <w:ind w:left="1417"/>
        <w:rPr>
          <w:sz w:val="22"/>
          <w:szCs w:val="22"/>
        </w:rPr>
      </w:pPr>
      <w:r w:rsidRPr="00A010BE">
        <w:rPr>
          <w:rStyle w:val="Italic"/>
          <w:sz w:val="22"/>
          <w:szCs w:val="22"/>
        </w:rPr>
        <w:t>(a)</w:t>
      </w:r>
      <w:r w:rsidRPr="00A010BE">
        <w:rPr>
          <w:rStyle w:val="Italic"/>
          <w:sz w:val="22"/>
          <w:szCs w:val="22"/>
        </w:rPr>
        <w:tab/>
        <w:t>deciding one way or another, or</w:t>
      </w:r>
    </w:p>
    <w:p w14:paraId="2609166A" w14:textId="77777777" w:rsidR="00341438" w:rsidRPr="00A010BE" w:rsidRDefault="00341438" w:rsidP="00341438">
      <w:pPr>
        <w:pStyle w:val="Appstatsa1"/>
        <w:ind w:left="1417"/>
        <w:rPr>
          <w:sz w:val="22"/>
          <w:szCs w:val="22"/>
        </w:rPr>
      </w:pPr>
      <w:r w:rsidRPr="00A010BE">
        <w:rPr>
          <w:rStyle w:val="Italic"/>
          <w:sz w:val="22"/>
          <w:szCs w:val="22"/>
        </w:rPr>
        <w:t>(b)</w:t>
      </w:r>
      <w:r w:rsidRPr="00A010BE">
        <w:rPr>
          <w:rStyle w:val="Italic"/>
          <w:sz w:val="22"/>
          <w:szCs w:val="22"/>
        </w:rPr>
        <w:tab/>
        <w:t>failing to make the decision.</w:t>
      </w:r>
    </w:p>
    <w:p w14:paraId="45ADAF42" w14:textId="77777777" w:rsidR="00341438" w:rsidRPr="00A010BE" w:rsidRDefault="00341438" w:rsidP="00341438">
      <w:pPr>
        <w:pStyle w:val="AppCtextspacebelow"/>
        <w:spacing w:before="62"/>
        <w:rPr>
          <w:sz w:val="22"/>
          <w:szCs w:val="22"/>
        </w:rPr>
      </w:pPr>
      <w:r w:rsidRPr="00A010BE">
        <w:rPr>
          <w:sz w:val="22"/>
          <w:szCs w:val="22"/>
        </w:rPr>
        <w:t>The Supreme Court has made clear</w:t>
      </w:r>
      <w:r w:rsidRPr="00A010BE">
        <w:rPr>
          <w:rStyle w:val="Footnotecue"/>
          <w:rFonts w:ascii="FF Scala Regular" w:hAnsi="FF Scala Regular" w:cs="FF Scala Regular"/>
          <w:sz w:val="22"/>
          <w:szCs w:val="22"/>
        </w:rPr>
        <w:footnoteReference w:id="2"/>
      </w:r>
      <w:r w:rsidRPr="00A010BE">
        <w:rPr>
          <w:sz w:val="22"/>
          <w:szCs w:val="22"/>
        </w:rPr>
        <w:t xml:space="preserve"> that it is necessary to start by identifying whether the person has the functional ability to make the decision, and only if they do not proceed to inquiring whether the person’s functional inability is caused by an impairment or disturbance in the functioning or their mind or brain. This is the reverse of the order in the Code of Practice, but the Code should not be followed in in this regard.</w:t>
      </w:r>
    </w:p>
    <w:p w14:paraId="33294D25" w14:textId="77777777" w:rsidR="00341438" w:rsidRPr="00A010BE" w:rsidRDefault="00341438" w:rsidP="00341438">
      <w:pPr>
        <w:pStyle w:val="AppCtextspacebelow"/>
        <w:rPr>
          <w:sz w:val="22"/>
          <w:szCs w:val="22"/>
        </w:rPr>
      </w:pPr>
      <w:r w:rsidRPr="00A010BE">
        <w:rPr>
          <w:sz w:val="22"/>
          <w:szCs w:val="22"/>
        </w:rPr>
        <w:t>In practice, the test for determining incapacity is best applied by asking the following three questions:</w:t>
      </w:r>
    </w:p>
    <w:p w14:paraId="528159EF" w14:textId="77777777" w:rsidR="00341438" w:rsidRPr="00A010BE" w:rsidRDefault="00341438" w:rsidP="00341438">
      <w:pPr>
        <w:pStyle w:val="AppDparas11"/>
        <w:rPr>
          <w:sz w:val="22"/>
          <w:szCs w:val="22"/>
        </w:rPr>
      </w:pPr>
      <w:r w:rsidRPr="00A010BE">
        <w:rPr>
          <w:sz w:val="22"/>
          <w:szCs w:val="22"/>
        </w:rPr>
        <w:t>(1)</w:t>
      </w:r>
      <w:r w:rsidRPr="00A010BE">
        <w:rPr>
          <w:sz w:val="22"/>
          <w:szCs w:val="22"/>
        </w:rPr>
        <w:tab/>
        <w:t>Is the person able to make the decision? If not:</w:t>
      </w:r>
    </w:p>
    <w:p w14:paraId="47640954" w14:textId="77777777" w:rsidR="00341438" w:rsidRPr="00A010BE" w:rsidRDefault="00341438" w:rsidP="00341438">
      <w:pPr>
        <w:pStyle w:val="AppDparas11"/>
        <w:rPr>
          <w:sz w:val="22"/>
          <w:szCs w:val="22"/>
        </w:rPr>
      </w:pPr>
      <w:r w:rsidRPr="00A010BE">
        <w:rPr>
          <w:sz w:val="22"/>
          <w:szCs w:val="22"/>
        </w:rPr>
        <w:t>(2)</w:t>
      </w:r>
      <w:r w:rsidRPr="00A010BE">
        <w:rPr>
          <w:sz w:val="22"/>
          <w:szCs w:val="22"/>
        </w:rPr>
        <w:tab/>
        <w:t>Is there an impairment or disturbance in the functioning of the person’s mind or brain? If so:</w:t>
      </w:r>
    </w:p>
    <w:p w14:paraId="63C6BDBF" w14:textId="77777777" w:rsidR="00341438" w:rsidRPr="00A010BE" w:rsidRDefault="00341438" w:rsidP="00341438">
      <w:pPr>
        <w:pStyle w:val="AppDparas11"/>
        <w:rPr>
          <w:sz w:val="22"/>
          <w:szCs w:val="22"/>
        </w:rPr>
      </w:pPr>
      <w:r w:rsidRPr="00A010BE">
        <w:rPr>
          <w:sz w:val="22"/>
          <w:szCs w:val="22"/>
        </w:rPr>
        <w:t>(3)</w:t>
      </w:r>
      <w:r w:rsidRPr="00A010BE">
        <w:rPr>
          <w:sz w:val="22"/>
          <w:szCs w:val="22"/>
        </w:rPr>
        <w:tab/>
        <w:t xml:space="preserve">Is the person’s inability to make the decision </w:t>
      </w:r>
      <w:r w:rsidRPr="00A010BE">
        <w:rPr>
          <w:rStyle w:val="Italic"/>
          <w:sz w:val="22"/>
          <w:szCs w:val="22"/>
        </w:rPr>
        <w:t>because of</w:t>
      </w:r>
      <w:r w:rsidRPr="00A010BE">
        <w:rPr>
          <w:sz w:val="22"/>
          <w:szCs w:val="22"/>
        </w:rPr>
        <w:t xml:space="preserve"> the identified impairment or disturbance?</w:t>
      </w:r>
    </w:p>
    <w:p w14:paraId="35707414" w14:textId="77777777" w:rsidR="00341438" w:rsidRPr="00A010BE" w:rsidRDefault="00341438" w:rsidP="00341438">
      <w:pPr>
        <w:pStyle w:val="AppCtextspacebelow"/>
        <w:rPr>
          <w:sz w:val="22"/>
          <w:szCs w:val="22"/>
        </w:rPr>
      </w:pPr>
      <w:r w:rsidRPr="00A010BE">
        <w:rPr>
          <w:sz w:val="22"/>
          <w:szCs w:val="22"/>
        </w:rPr>
        <w:t xml:space="preserve">The sections of the </w:t>
      </w:r>
      <w:r w:rsidRPr="00A010BE">
        <w:rPr>
          <w:spacing w:val="9"/>
          <w:sz w:val="22"/>
          <w:szCs w:val="22"/>
        </w:rPr>
        <w:t>MCA</w:t>
      </w:r>
      <w:r w:rsidRPr="00A010BE">
        <w:rPr>
          <w:sz w:val="22"/>
          <w:szCs w:val="22"/>
        </w:rPr>
        <w:t xml:space="preserve"> set out above establish that the assessment of capacity must be based on the person’s capacity to make a decision in relation to the relevant matter, at the material time, and not their capacity to make a decision in general. It does not matter therefore if the lack of capacity is temporary, or if their decision-making capacity fluctuates. Similarly, as capacity is issue specific, it does not matter if Mr Smith possesses or lacks capacity to make other decisions.</w:t>
      </w:r>
    </w:p>
    <w:p w14:paraId="3621F517"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7.</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Your instructions</w:t>
      </w:r>
    </w:p>
    <w:p w14:paraId="4FC43451" w14:textId="6D09521A" w:rsidR="00341438" w:rsidRDefault="00341438" w:rsidP="00341438">
      <w:pPr>
        <w:pStyle w:val="AppCtextspacebelow"/>
        <w:rPr>
          <w:spacing w:val="-1"/>
          <w:sz w:val="22"/>
          <w:szCs w:val="22"/>
        </w:rPr>
      </w:pPr>
      <w:r w:rsidRPr="00A010BE">
        <w:rPr>
          <w:spacing w:val="-1"/>
          <w:sz w:val="22"/>
          <w:szCs w:val="22"/>
        </w:rPr>
        <w:t xml:space="preserve">Please arrange to meet Mr Smith and assess (i) his capacity to conduct these proceedings, (ii) his capacity to decide what care he requires, and (iii) his capacity to decide where to live. The meeting should be arranged by contacting Mr Smith’s social worker, Ms Alisha Khan, whose contact details are included at the beginning of this letter of instruction. As discussed in section 7.2 below, you are requested to consider what practicable steps may be taken to help Mr Smith make his own decisions. Please give any appropriate guidance to Mr Smith’s family members and </w:t>
      </w:r>
      <w:r w:rsidRPr="00A010BE">
        <w:rPr>
          <w:spacing w:val="-1"/>
          <w:sz w:val="22"/>
          <w:szCs w:val="22"/>
        </w:rPr>
        <w:lastRenderedPageBreak/>
        <w:t xml:space="preserve">social worker on how to prepare Mr Smith for the meeting, so Mr Smith is as relaxed and comfortable as possible. Please also consider if it would help Mr Smith if you had an initial meeting some time before the assessment, to explain the assessment process, the decisions that need to be made and the information relevant to those decisions. You are encouraged to answer any questions that Mr Smith may have about the assessment process but please take great care not to express an opinion on any disputed facts in this case or to inform Mr Smith of any provisional views you may have about whether or not he has capacity to make a particular decision: </w:t>
      </w:r>
      <w:r w:rsidRPr="00A010BE">
        <w:rPr>
          <w:rStyle w:val="Italic"/>
          <w:spacing w:val="9"/>
          <w:sz w:val="22"/>
          <w:szCs w:val="22"/>
          <w:u w:val="thick"/>
        </w:rPr>
        <w:t>SC</w:t>
      </w:r>
      <w:r w:rsidRPr="00A010BE">
        <w:rPr>
          <w:rStyle w:val="Italic"/>
          <w:spacing w:val="-1"/>
          <w:sz w:val="22"/>
          <w:szCs w:val="22"/>
          <w:u w:val="thick"/>
        </w:rPr>
        <w:t xml:space="preserve"> v </w:t>
      </w:r>
      <w:r w:rsidRPr="00A010BE">
        <w:rPr>
          <w:rStyle w:val="Italic"/>
          <w:spacing w:val="9"/>
          <w:sz w:val="22"/>
          <w:szCs w:val="22"/>
          <w:u w:val="thick"/>
        </w:rPr>
        <w:t>BS</w:t>
      </w:r>
      <w:r w:rsidRPr="00A010BE">
        <w:rPr>
          <w:rStyle w:val="Italic"/>
          <w:spacing w:val="-1"/>
          <w:sz w:val="22"/>
          <w:szCs w:val="22"/>
          <w:u w:val="thick"/>
        </w:rPr>
        <w:t xml:space="preserve"> and A Local Authority</w:t>
      </w:r>
      <w:r w:rsidRPr="00A010BE">
        <w:rPr>
          <w:spacing w:val="-1"/>
          <w:sz w:val="22"/>
          <w:szCs w:val="22"/>
        </w:rPr>
        <w:t xml:space="preserve"> [2012] </w:t>
      </w:r>
      <w:r w:rsidRPr="00A010BE">
        <w:rPr>
          <w:spacing w:val="9"/>
          <w:sz w:val="22"/>
          <w:szCs w:val="22"/>
        </w:rPr>
        <w:t>COPLR</w:t>
      </w:r>
      <w:r w:rsidRPr="00A010BE">
        <w:rPr>
          <w:spacing w:val="-1"/>
          <w:sz w:val="22"/>
          <w:szCs w:val="22"/>
        </w:rPr>
        <w:t xml:space="preserve"> 567. I would be grateful if you could please let me know when you have arranged dates to meet Mr Smith.</w:t>
      </w:r>
      <w:r w:rsidR="00C90D43">
        <w:rPr>
          <w:spacing w:val="-1"/>
          <w:sz w:val="22"/>
          <w:szCs w:val="22"/>
        </w:rPr>
        <w:t xml:space="preserve">  </w:t>
      </w:r>
    </w:p>
    <w:p w14:paraId="3517F3C6" w14:textId="77777777" w:rsidR="00341438" w:rsidRPr="00A010BE" w:rsidRDefault="00341438" w:rsidP="00341438">
      <w:pPr>
        <w:pStyle w:val="AppCtextspacebelow"/>
        <w:rPr>
          <w:sz w:val="22"/>
          <w:szCs w:val="22"/>
        </w:rPr>
      </w:pPr>
      <w:r w:rsidRPr="00A010BE">
        <w:rPr>
          <w:sz w:val="22"/>
          <w:szCs w:val="22"/>
        </w:rPr>
        <w:t>Once you have completed your assessment please prepare a report giving your opinion concerning Mr Smith’s (i) capacity to conduct these proceedings, (ii) capacity to decide what care he requires, and (iii) capacity to decide where to live. You are asked to address the following matters in your report.</w:t>
      </w:r>
    </w:p>
    <w:p w14:paraId="72EFBF6E" w14:textId="77777777" w:rsidR="00341438" w:rsidRPr="00A010BE" w:rsidRDefault="00341438" w:rsidP="00341438">
      <w:pPr>
        <w:pStyle w:val="AppDheadB"/>
        <w:rPr>
          <w:sz w:val="22"/>
          <w:szCs w:val="22"/>
        </w:rPr>
      </w:pPr>
      <w:r w:rsidRPr="00A010BE">
        <w:rPr>
          <w:sz w:val="22"/>
          <w:szCs w:val="22"/>
        </w:rPr>
        <w:t>7.1.</w:t>
      </w:r>
      <w:r w:rsidRPr="00A010BE">
        <w:rPr>
          <w:sz w:val="22"/>
          <w:szCs w:val="22"/>
        </w:rPr>
        <w:t> </w:t>
      </w:r>
      <w:r w:rsidRPr="00A010BE">
        <w:rPr>
          <w:sz w:val="22"/>
          <w:szCs w:val="22"/>
        </w:rPr>
        <w:t>Your knowledge of Mr Smith</w:t>
      </w:r>
    </w:p>
    <w:p w14:paraId="728FCA41" w14:textId="77777777" w:rsidR="00341438" w:rsidRPr="00A010BE" w:rsidRDefault="00341438" w:rsidP="00341438">
      <w:pPr>
        <w:pStyle w:val="AppCtextspacebelow"/>
        <w:rPr>
          <w:sz w:val="22"/>
          <w:szCs w:val="22"/>
        </w:rPr>
      </w:pPr>
      <w:r w:rsidRPr="00A010BE">
        <w:rPr>
          <w:sz w:val="22"/>
          <w:szCs w:val="22"/>
        </w:rPr>
        <w:t>Please explain how well you feel you know and are able to communicate with Mr Smith and whether you consider that Mr Smith would be able to function at his highest level when speaking to you.</w:t>
      </w:r>
    </w:p>
    <w:p w14:paraId="114F2404" w14:textId="77777777" w:rsidR="00341438" w:rsidRPr="00A010BE" w:rsidRDefault="00341438" w:rsidP="00341438">
      <w:pPr>
        <w:pStyle w:val="AppDheadB"/>
        <w:rPr>
          <w:sz w:val="22"/>
          <w:szCs w:val="22"/>
        </w:rPr>
      </w:pPr>
      <w:r w:rsidRPr="00A010BE">
        <w:rPr>
          <w:sz w:val="22"/>
          <w:szCs w:val="22"/>
        </w:rPr>
        <w:t>7.2.</w:t>
      </w:r>
      <w:r w:rsidRPr="00A010BE">
        <w:rPr>
          <w:sz w:val="22"/>
          <w:szCs w:val="22"/>
        </w:rPr>
        <w:t> </w:t>
      </w:r>
      <w:r w:rsidRPr="00A010BE">
        <w:rPr>
          <w:sz w:val="22"/>
          <w:szCs w:val="22"/>
        </w:rPr>
        <w:t>Practicable steps to enable Mr Smith to make a decision</w:t>
      </w:r>
    </w:p>
    <w:p w14:paraId="24255F6F" w14:textId="77777777" w:rsidR="00341438" w:rsidRPr="00A010BE" w:rsidRDefault="00341438" w:rsidP="00341438">
      <w:pPr>
        <w:pStyle w:val="AppCtextspacebelow"/>
        <w:rPr>
          <w:sz w:val="22"/>
          <w:szCs w:val="22"/>
        </w:rPr>
      </w:pPr>
      <w:r w:rsidRPr="00A010BE">
        <w:rPr>
          <w:sz w:val="22"/>
          <w:szCs w:val="22"/>
        </w:rPr>
        <w:t xml:space="preserve">To comply with s.1(3) of the </w:t>
      </w:r>
      <w:r w:rsidRPr="00A010BE">
        <w:rPr>
          <w:spacing w:val="9"/>
          <w:sz w:val="22"/>
          <w:szCs w:val="22"/>
        </w:rPr>
        <w:t>MCA</w:t>
      </w:r>
      <w:r w:rsidRPr="00A010BE">
        <w:rPr>
          <w:sz w:val="22"/>
          <w:szCs w:val="22"/>
        </w:rPr>
        <w:t xml:space="preserve">, you must consider whether all practicable steps have been taken, by you or anyone else, to enable Mr Smith to make each decision for himself, before you conclude that Mr Smith lacks capacity to make that decision. You will need to consider whether any such steps may be taken </w:t>
      </w:r>
      <w:r w:rsidRPr="00A010BE">
        <w:rPr>
          <w:rStyle w:val="Italic"/>
          <w:sz w:val="22"/>
          <w:szCs w:val="22"/>
        </w:rPr>
        <w:t>leading up to</w:t>
      </w:r>
      <w:r w:rsidRPr="00A010BE">
        <w:rPr>
          <w:sz w:val="22"/>
          <w:szCs w:val="22"/>
        </w:rPr>
        <w:t xml:space="preserve"> the capacity assessment or </w:t>
      </w:r>
      <w:r w:rsidRPr="00A010BE">
        <w:rPr>
          <w:rStyle w:val="Italic"/>
          <w:sz w:val="22"/>
          <w:szCs w:val="22"/>
        </w:rPr>
        <w:t>during</w:t>
      </w:r>
      <w:r w:rsidRPr="00A010BE">
        <w:rPr>
          <w:sz w:val="22"/>
          <w:szCs w:val="22"/>
        </w:rPr>
        <w:t xml:space="preserve"> the capacity assessment, to help ensure that Mr Smith is in the best state to make decisions at the time of your assessment.</w:t>
      </w:r>
    </w:p>
    <w:p w14:paraId="48CADEB8" w14:textId="77777777" w:rsidR="00341438" w:rsidRPr="00A010BE" w:rsidRDefault="00341438" w:rsidP="00341438">
      <w:pPr>
        <w:pStyle w:val="AppCtextspacebelow"/>
        <w:rPr>
          <w:sz w:val="22"/>
          <w:szCs w:val="22"/>
        </w:rPr>
      </w:pPr>
      <w:r w:rsidRPr="00A010BE">
        <w:rPr>
          <w:sz w:val="22"/>
          <w:szCs w:val="22"/>
        </w:rPr>
        <w:t>With this in mind, please ask yourself the following questions and record the answers in your report. You are encouraged to take advice from others involved in Mr Smith’s care, including Mr Smith’s doctor, psychologist and social worker.</w:t>
      </w:r>
    </w:p>
    <w:p w14:paraId="29CF17EE" w14:textId="77777777" w:rsidR="00341438" w:rsidRPr="00A010BE" w:rsidRDefault="00341438" w:rsidP="00341438">
      <w:pPr>
        <w:pStyle w:val="Appstatsab"/>
        <w:rPr>
          <w:spacing w:val="-3"/>
          <w:sz w:val="22"/>
          <w:szCs w:val="22"/>
        </w:rPr>
      </w:pPr>
      <w:r w:rsidRPr="00A010BE">
        <w:rPr>
          <w:spacing w:val="-3"/>
          <w:sz w:val="22"/>
          <w:szCs w:val="22"/>
        </w:rPr>
        <w:t>(i)</w:t>
      </w:r>
      <w:r w:rsidRPr="00A010BE">
        <w:rPr>
          <w:spacing w:val="-3"/>
          <w:sz w:val="22"/>
          <w:szCs w:val="22"/>
        </w:rPr>
        <w:tab/>
        <w:t>What is the best means of communicating with Mr Smith, such as through the use of simple language, visual aids, pointing board or Makaton?</w:t>
      </w:r>
    </w:p>
    <w:p w14:paraId="08D5CC32" w14:textId="77777777" w:rsidR="00341438" w:rsidRPr="00A010BE" w:rsidRDefault="00341438" w:rsidP="00341438">
      <w:pPr>
        <w:pStyle w:val="Appstatsab"/>
        <w:rPr>
          <w:sz w:val="22"/>
          <w:szCs w:val="22"/>
        </w:rPr>
      </w:pPr>
      <w:r w:rsidRPr="00A010BE">
        <w:rPr>
          <w:sz w:val="22"/>
          <w:szCs w:val="22"/>
        </w:rPr>
        <w:t>(ii)</w:t>
      </w:r>
      <w:r w:rsidRPr="00A010BE">
        <w:rPr>
          <w:sz w:val="22"/>
          <w:szCs w:val="22"/>
        </w:rPr>
        <w:tab/>
        <w:t>What is the best time of day to meet Mr Smith?</w:t>
      </w:r>
    </w:p>
    <w:p w14:paraId="0D075FA0" w14:textId="77777777" w:rsidR="00341438" w:rsidRPr="00A010BE" w:rsidRDefault="00341438" w:rsidP="00341438">
      <w:pPr>
        <w:pStyle w:val="Appstatsab"/>
        <w:rPr>
          <w:sz w:val="22"/>
          <w:szCs w:val="22"/>
        </w:rPr>
      </w:pPr>
      <w:r w:rsidRPr="00A010BE">
        <w:rPr>
          <w:sz w:val="22"/>
          <w:szCs w:val="22"/>
        </w:rPr>
        <w:t>(iii)</w:t>
      </w:r>
      <w:r w:rsidRPr="00A010BE">
        <w:rPr>
          <w:sz w:val="22"/>
          <w:szCs w:val="22"/>
        </w:rPr>
        <w:tab/>
        <w:t>What location is likely to make Mr Smith the most comfortable?</w:t>
      </w:r>
    </w:p>
    <w:p w14:paraId="6EEC3F36" w14:textId="77777777" w:rsidR="00341438" w:rsidRPr="00A010BE" w:rsidRDefault="00341438" w:rsidP="00341438">
      <w:pPr>
        <w:pStyle w:val="Appstatsab"/>
        <w:rPr>
          <w:sz w:val="22"/>
          <w:szCs w:val="22"/>
        </w:rPr>
      </w:pPr>
      <w:r w:rsidRPr="00A010BE">
        <w:rPr>
          <w:sz w:val="22"/>
          <w:szCs w:val="22"/>
        </w:rPr>
        <w:t>(iv)</w:t>
      </w:r>
      <w:r w:rsidRPr="00A010BE">
        <w:rPr>
          <w:sz w:val="22"/>
          <w:szCs w:val="22"/>
        </w:rPr>
        <w:tab/>
        <w:t>How can you minimise any stress or anxiety that Mr Smith may experience?</w:t>
      </w:r>
    </w:p>
    <w:p w14:paraId="7841DC65" w14:textId="77777777" w:rsidR="00341438" w:rsidRPr="00A010BE" w:rsidRDefault="00341438" w:rsidP="00341438">
      <w:pPr>
        <w:pStyle w:val="Appstatsab"/>
        <w:rPr>
          <w:sz w:val="22"/>
          <w:szCs w:val="22"/>
        </w:rPr>
      </w:pPr>
      <w:r w:rsidRPr="00A010BE">
        <w:rPr>
          <w:sz w:val="22"/>
          <w:szCs w:val="22"/>
        </w:rPr>
        <w:t>(v)</w:t>
      </w:r>
      <w:r w:rsidRPr="00A010BE">
        <w:rPr>
          <w:sz w:val="22"/>
          <w:szCs w:val="22"/>
        </w:rPr>
        <w:tab/>
        <w:t>Would it assist Mr Smith to have anyone else present, in particular, anyone who Mr Smith has indicated that they would like to be there? If so, what role should they play?</w:t>
      </w:r>
    </w:p>
    <w:p w14:paraId="11B1108C" w14:textId="77777777" w:rsidR="00341438" w:rsidRPr="00A010BE" w:rsidRDefault="00341438" w:rsidP="00341438">
      <w:pPr>
        <w:pStyle w:val="Appstatsab"/>
        <w:rPr>
          <w:sz w:val="22"/>
          <w:szCs w:val="22"/>
        </w:rPr>
      </w:pPr>
      <w:r w:rsidRPr="00A010BE">
        <w:rPr>
          <w:sz w:val="22"/>
          <w:szCs w:val="22"/>
        </w:rPr>
        <w:t>(vi)</w:t>
      </w:r>
      <w:r w:rsidRPr="00A010BE">
        <w:rPr>
          <w:sz w:val="22"/>
          <w:szCs w:val="22"/>
        </w:rPr>
        <w:tab/>
        <w:t xml:space="preserve">Is there anyone who Mr Smith has indicated that they would </w:t>
      </w:r>
      <w:r w:rsidRPr="00A010BE">
        <w:rPr>
          <w:rStyle w:val="Bold"/>
          <w:sz w:val="22"/>
          <w:szCs w:val="22"/>
        </w:rPr>
        <w:t>not</w:t>
      </w:r>
      <w:r w:rsidRPr="00A010BE">
        <w:rPr>
          <w:sz w:val="22"/>
          <w:szCs w:val="22"/>
        </w:rPr>
        <w:t xml:space="preserve"> like to be there?</w:t>
      </w:r>
    </w:p>
    <w:p w14:paraId="50D47618" w14:textId="77777777" w:rsidR="00341438" w:rsidRPr="00A010BE" w:rsidRDefault="00341438" w:rsidP="00341438">
      <w:pPr>
        <w:pStyle w:val="Appstatsab"/>
        <w:rPr>
          <w:spacing w:val="-3"/>
          <w:sz w:val="22"/>
          <w:szCs w:val="22"/>
        </w:rPr>
      </w:pPr>
      <w:r w:rsidRPr="00A010BE">
        <w:rPr>
          <w:spacing w:val="-3"/>
          <w:sz w:val="22"/>
          <w:szCs w:val="22"/>
        </w:rPr>
        <w:t>(vii)</w:t>
      </w:r>
      <w:r w:rsidRPr="00A010BE">
        <w:rPr>
          <w:spacing w:val="-3"/>
          <w:sz w:val="22"/>
          <w:szCs w:val="22"/>
        </w:rPr>
        <w:tab/>
        <w:t>How can you best explain the capacity assessment process to Mr Smith, to help put him at ease and convey that there are no right or wrong answers?</w:t>
      </w:r>
    </w:p>
    <w:p w14:paraId="01C34925" w14:textId="77777777" w:rsidR="00341438" w:rsidRPr="00A010BE" w:rsidRDefault="00341438" w:rsidP="00341438">
      <w:pPr>
        <w:pStyle w:val="Appstatsab"/>
        <w:rPr>
          <w:spacing w:val="-3"/>
          <w:sz w:val="22"/>
          <w:szCs w:val="22"/>
        </w:rPr>
      </w:pPr>
      <w:r w:rsidRPr="00A010BE">
        <w:rPr>
          <w:spacing w:val="-3"/>
          <w:sz w:val="22"/>
          <w:szCs w:val="22"/>
        </w:rPr>
        <w:t>(viii)</w:t>
      </w:r>
      <w:r w:rsidRPr="00A010BE">
        <w:rPr>
          <w:spacing w:val="-3"/>
          <w:sz w:val="22"/>
          <w:szCs w:val="22"/>
        </w:rPr>
        <w:tab/>
        <w:t>How can you best explain to Mr Smith the information that is relevant to each of the decisions (see section 7.3 below)? Is there anything that can be done to help Mr Smith to understand the relevant information, such as meeting Mr Smith to explain this information before the assessment and repeating this information during the assessment, showing Mr Smith pictures or taking Mr Smith to see different accommodation options?</w:t>
      </w:r>
    </w:p>
    <w:p w14:paraId="3BD9BC6D" w14:textId="77777777" w:rsidR="00341438" w:rsidRPr="00A010BE" w:rsidRDefault="00341438" w:rsidP="00341438">
      <w:pPr>
        <w:pStyle w:val="Appstatsab"/>
        <w:rPr>
          <w:sz w:val="22"/>
          <w:szCs w:val="22"/>
        </w:rPr>
      </w:pPr>
      <w:r w:rsidRPr="00A010BE">
        <w:rPr>
          <w:sz w:val="22"/>
          <w:szCs w:val="22"/>
        </w:rPr>
        <w:t>(ix)</w:t>
      </w:r>
      <w:r w:rsidRPr="00A010BE">
        <w:rPr>
          <w:sz w:val="22"/>
          <w:szCs w:val="22"/>
        </w:rPr>
        <w:tab/>
        <w:t>Rather than completing the capacity assessments in one session, would it be preferable to come back and see Mr Smith on more than one occasion, even if only to help put Mr Smith at ease and help them engage with the process? If the capacity assessments need to be undertaken on a single day, would it help to have breaks in the assessment process?</w:t>
      </w:r>
    </w:p>
    <w:p w14:paraId="2B1E6CFB" w14:textId="77777777" w:rsidR="00341438" w:rsidRPr="00A010BE" w:rsidRDefault="00341438" w:rsidP="00341438">
      <w:pPr>
        <w:pStyle w:val="Appstatsab"/>
        <w:rPr>
          <w:sz w:val="22"/>
          <w:szCs w:val="22"/>
        </w:rPr>
      </w:pPr>
      <w:r w:rsidRPr="00A010BE">
        <w:rPr>
          <w:sz w:val="22"/>
          <w:szCs w:val="22"/>
        </w:rPr>
        <w:t>(x)</w:t>
      </w:r>
      <w:r w:rsidRPr="00A010BE">
        <w:rPr>
          <w:sz w:val="22"/>
          <w:szCs w:val="22"/>
        </w:rPr>
        <w:tab/>
        <w:t>Should the capacity assessment be rescheduled if Mr Smith is unusually unwell, unresponsive or distressed?</w:t>
      </w:r>
    </w:p>
    <w:p w14:paraId="49479952" w14:textId="77777777" w:rsidR="00341438" w:rsidRPr="00A010BE" w:rsidRDefault="00341438" w:rsidP="00341438">
      <w:pPr>
        <w:pStyle w:val="Appstatsab"/>
        <w:rPr>
          <w:sz w:val="22"/>
          <w:szCs w:val="22"/>
        </w:rPr>
      </w:pPr>
      <w:r w:rsidRPr="00A010BE">
        <w:rPr>
          <w:sz w:val="22"/>
          <w:szCs w:val="22"/>
        </w:rPr>
        <w:t>(xi)</w:t>
      </w:r>
      <w:r w:rsidRPr="00A010BE">
        <w:rPr>
          <w:sz w:val="22"/>
          <w:szCs w:val="22"/>
        </w:rPr>
        <w:tab/>
        <w:t xml:space="preserve">Can anything else be done to help enable Mr Smith to make any of the decisions? Depending upon the circumstances, this could range from simply giving Mr Smith more </w:t>
      </w:r>
      <w:r w:rsidRPr="00A010BE">
        <w:rPr>
          <w:sz w:val="22"/>
          <w:szCs w:val="22"/>
        </w:rPr>
        <w:lastRenderedPageBreak/>
        <w:t>time to undergoing a programme of education with him.</w:t>
      </w:r>
    </w:p>
    <w:p w14:paraId="5AD1CB36" w14:textId="77777777" w:rsidR="00341438" w:rsidRPr="00A010BE" w:rsidRDefault="00341438" w:rsidP="00341438">
      <w:pPr>
        <w:pStyle w:val="AppCtextspacebelow"/>
        <w:rPr>
          <w:sz w:val="22"/>
          <w:szCs w:val="22"/>
        </w:rPr>
      </w:pPr>
      <w:r w:rsidRPr="00A010BE">
        <w:rPr>
          <w:sz w:val="22"/>
          <w:szCs w:val="22"/>
        </w:rPr>
        <w:t>Please let me know if you require any assistance or have any questions about steps that may potentially be taken to assist Mr Smith to make his own decisions.</w:t>
      </w:r>
    </w:p>
    <w:p w14:paraId="3D6DAA16" w14:textId="77777777" w:rsidR="00341438" w:rsidRPr="00A010BE" w:rsidRDefault="00341438" w:rsidP="00341438">
      <w:pPr>
        <w:pStyle w:val="AppDheadB"/>
        <w:rPr>
          <w:sz w:val="22"/>
          <w:szCs w:val="22"/>
        </w:rPr>
      </w:pPr>
      <w:r w:rsidRPr="00A010BE">
        <w:rPr>
          <w:sz w:val="22"/>
          <w:szCs w:val="22"/>
        </w:rPr>
        <w:t>7.3.</w:t>
      </w:r>
      <w:r w:rsidRPr="00A010BE">
        <w:rPr>
          <w:sz w:val="22"/>
          <w:szCs w:val="22"/>
        </w:rPr>
        <w:t> </w:t>
      </w:r>
      <w:r w:rsidRPr="00A010BE">
        <w:rPr>
          <w:sz w:val="22"/>
          <w:szCs w:val="22"/>
        </w:rPr>
        <w:t>Relevant information</w:t>
      </w:r>
    </w:p>
    <w:p w14:paraId="3322F52B" w14:textId="77777777" w:rsidR="00341438" w:rsidRPr="00A010BE" w:rsidRDefault="00341438" w:rsidP="00341438">
      <w:pPr>
        <w:pStyle w:val="AppCtextspacebelow"/>
        <w:rPr>
          <w:sz w:val="22"/>
          <w:szCs w:val="22"/>
        </w:rPr>
      </w:pPr>
      <w:r w:rsidRPr="00A010BE">
        <w:rPr>
          <w:sz w:val="22"/>
          <w:szCs w:val="22"/>
        </w:rPr>
        <w:t xml:space="preserve">Section 3(1) of the </w:t>
      </w:r>
      <w:r w:rsidRPr="00A010BE">
        <w:rPr>
          <w:spacing w:val="9"/>
          <w:sz w:val="22"/>
          <w:szCs w:val="22"/>
        </w:rPr>
        <w:t>MCA</w:t>
      </w:r>
      <w:r w:rsidRPr="00A010BE">
        <w:rPr>
          <w:sz w:val="22"/>
          <w:szCs w:val="22"/>
        </w:rPr>
        <w:t xml:space="preserve"> provides that P lacks capacity to make a decision if he or she is unable to understand, retain and use or weigh </w:t>
      </w:r>
      <w:r w:rsidRPr="00A010BE">
        <w:rPr>
          <w:rStyle w:val="Italic"/>
          <w:sz w:val="22"/>
          <w:szCs w:val="22"/>
        </w:rPr>
        <w:t>the information that is relevant to that decision</w:t>
      </w:r>
      <w:r w:rsidRPr="00A010BE">
        <w:rPr>
          <w:sz w:val="22"/>
          <w:szCs w:val="22"/>
        </w:rPr>
        <w:t xml:space="preserve">. For obvious reasons, a person must be given the relevant information before their ability to understand that information can be assessed: </w:t>
      </w:r>
      <w:r w:rsidRPr="00A010BE">
        <w:rPr>
          <w:rStyle w:val="Italic"/>
          <w:spacing w:val="9"/>
          <w:sz w:val="22"/>
          <w:szCs w:val="22"/>
          <w:u w:val="thick"/>
        </w:rPr>
        <w:t>CC</w:t>
      </w:r>
      <w:r w:rsidRPr="00A010BE">
        <w:rPr>
          <w:rStyle w:val="Italic"/>
          <w:sz w:val="22"/>
          <w:szCs w:val="22"/>
          <w:u w:val="thick"/>
        </w:rPr>
        <w:t xml:space="preserve"> v </w:t>
      </w:r>
      <w:r w:rsidRPr="00A010BE">
        <w:rPr>
          <w:rStyle w:val="Italic"/>
          <w:spacing w:val="9"/>
          <w:sz w:val="22"/>
          <w:szCs w:val="22"/>
          <w:u w:val="thick"/>
        </w:rPr>
        <w:t>KK</w:t>
      </w:r>
      <w:r w:rsidRPr="00A010BE">
        <w:rPr>
          <w:rStyle w:val="Italic"/>
          <w:sz w:val="22"/>
          <w:szCs w:val="22"/>
          <w:u w:val="thick"/>
        </w:rPr>
        <w:t xml:space="preserve"> &amp; </w:t>
      </w:r>
      <w:r w:rsidRPr="00A010BE">
        <w:rPr>
          <w:rStyle w:val="Italic"/>
          <w:spacing w:val="9"/>
          <w:sz w:val="22"/>
          <w:szCs w:val="22"/>
          <w:u w:val="thick"/>
        </w:rPr>
        <w:t>STCC</w:t>
      </w:r>
      <w:r w:rsidRPr="00A010BE">
        <w:rPr>
          <w:sz w:val="22"/>
          <w:szCs w:val="22"/>
        </w:rPr>
        <w:t xml:space="preserve"> [2012] </w:t>
      </w:r>
      <w:r w:rsidRPr="00A010BE">
        <w:rPr>
          <w:spacing w:val="9"/>
          <w:sz w:val="22"/>
          <w:szCs w:val="22"/>
        </w:rPr>
        <w:t>EWHC</w:t>
      </w:r>
      <w:r w:rsidRPr="00A010BE">
        <w:rPr>
          <w:sz w:val="22"/>
          <w:szCs w:val="22"/>
        </w:rPr>
        <w:t xml:space="preserve"> 2136 (</w:t>
      </w:r>
      <w:r w:rsidRPr="00A010BE">
        <w:rPr>
          <w:spacing w:val="9"/>
          <w:sz w:val="22"/>
          <w:szCs w:val="22"/>
        </w:rPr>
        <w:t>COP</w:t>
      </w:r>
      <w:r w:rsidRPr="00A010BE">
        <w:rPr>
          <w:sz w:val="22"/>
          <w:szCs w:val="22"/>
        </w:rPr>
        <w:t>) at para 21 and the Code of Practice at para 4.16.</w:t>
      </w:r>
    </w:p>
    <w:p w14:paraId="27B4FC7B" w14:textId="165177D8" w:rsidR="00C90D43" w:rsidRDefault="00341438" w:rsidP="00F65F9D">
      <w:pPr>
        <w:pStyle w:val="AppCtextspacebelow"/>
        <w:rPr>
          <w:sz w:val="22"/>
          <w:szCs w:val="22"/>
        </w:rPr>
      </w:pPr>
      <w:r w:rsidRPr="00A010BE">
        <w:rPr>
          <w:sz w:val="22"/>
          <w:szCs w:val="22"/>
        </w:rPr>
        <w:t>In this case, the information th</w:t>
      </w:r>
      <w:r w:rsidR="00C90D43">
        <w:rPr>
          <w:sz w:val="22"/>
          <w:szCs w:val="22"/>
        </w:rPr>
        <w:t xml:space="preserve">e parties consider to be </w:t>
      </w:r>
      <w:r w:rsidRPr="00A010BE">
        <w:rPr>
          <w:sz w:val="22"/>
          <w:szCs w:val="22"/>
        </w:rPr>
        <w:t xml:space="preserve">s relevant to each of the decisions has been approved by Her Honour Judge Williams and is set out in Appendix A. This is the information that </w:t>
      </w:r>
      <w:r w:rsidR="00C90D43">
        <w:rPr>
          <w:sz w:val="22"/>
          <w:szCs w:val="22"/>
        </w:rPr>
        <w:t>the parties and the court at this stage consider that Mr Smith</w:t>
      </w:r>
      <w:r w:rsidRPr="00A010BE">
        <w:rPr>
          <w:sz w:val="22"/>
          <w:szCs w:val="22"/>
        </w:rPr>
        <w:t xml:space="preserve"> needs to be able to understand, retain and use or weigh in order to make capacitous decisions for the purposes of the </w:t>
      </w:r>
      <w:r w:rsidRPr="00A010BE">
        <w:rPr>
          <w:spacing w:val="9"/>
          <w:sz w:val="22"/>
          <w:szCs w:val="22"/>
        </w:rPr>
        <w:t>MCA</w:t>
      </w:r>
      <w:r w:rsidRPr="00A010BE">
        <w:rPr>
          <w:sz w:val="22"/>
          <w:szCs w:val="22"/>
        </w:rPr>
        <w:t xml:space="preserve">. </w:t>
      </w:r>
    </w:p>
    <w:p w14:paraId="5F245107" w14:textId="2CE3515C" w:rsidR="00341438" w:rsidRPr="00A010BE" w:rsidRDefault="00341438" w:rsidP="00341438">
      <w:pPr>
        <w:pStyle w:val="AppCtextspacebelow"/>
        <w:rPr>
          <w:sz w:val="22"/>
          <w:szCs w:val="22"/>
        </w:rPr>
      </w:pPr>
      <w:r w:rsidRPr="00A010BE">
        <w:rPr>
          <w:sz w:val="22"/>
          <w:szCs w:val="22"/>
        </w:rPr>
        <w:t>It is imperative that you carefully explain the information that is relevant to each decision to Mr Smith, before assessing his capacity to make each decision. Please include verbatim quotes of your explanations in your report.</w:t>
      </w:r>
    </w:p>
    <w:p w14:paraId="0F4574A7" w14:textId="70B921C0" w:rsidR="00341438" w:rsidRDefault="00341438" w:rsidP="00341438">
      <w:pPr>
        <w:pStyle w:val="AppCtextspacebelow"/>
        <w:rPr>
          <w:sz w:val="22"/>
          <w:szCs w:val="22"/>
        </w:rPr>
      </w:pPr>
      <w:commentRangeStart w:id="0"/>
      <w:r w:rsidRPr="00A010BE">
        <w:rPr>
          <w:sz w:val="22"/>
          <w:szCs w:val="22"/>
        </w:rPr>
        <w:t xml:space="preserve">If at any stage you consider that the information that is set out in Appendix A either (1) includes information that is </w:t>
      </w:r>
      <w:r w:rsidRPr="00A010BE">
        <w:rPr>
          <w:rStyle w:val="Bold"/>
          <w:sz w:val="22"/>
          <w:szCs w:val="22"/>
        </w:rPr>
        <w:t>not</w:t>
      </w:r>
      <w:r w:rsidRPr="00A010BE">
        <w:rPr>
          <w:sz w:val="22"/>
          <w:szCs w:val="22"/>
        </w:rPr>
        <w:t xml:space="preserve"> relevant to the decision(s) in question; or (2) does not include information that </w:t>
      </w:r>
      <w:r w:rsidRPr="00A010BE">
        <w:rPr>
          <w:rStyle w:val="Bold"/>
          <w:sz w:val="22"/>
          <w:szCs w:val="22"/>
        </w:rPr>
        <w:t>is</w:t>
      </w:r>
      <w:r w:rsidRPr="00A010BE">
        <w:rPr>
          <w:sz w:val="22"/>
          <w:szCs w:val="22"/>
        </w:rPr>
        <w:t xml:space="preserve"> relevant to the decision(s), please can you revert to me in the first instance so that the parties and, if necessary, the court, can consider what steps should be taken.</w:t>
      </w:r>
      <w:r w:rsidR="00F65F9D">
        <w:rPr>
          <w:sz w:val="22"/>
          <w:szCs w:val="22"/>
        </w:rPr>
        <w:t xml:space="preserve">  </w:t>
      </w:r>
      <w:commentRangeEnd w:id="0"/>
      <w:r w:rsidR="00F65F9D">
        <w:rPr>
          <w:rStyle w:val="CommentReference"/>
          <w:sz w:val="22"/>
          <w:szCs w:val="22"/>
        </w:rPr>
        <w:commentReference w:id="0"/>
      </w:r>
    </w:p>
    <w:p w14:paraId="1940A51C" w14:textId="636A86D8" w:rsidR="00F65F9D" w:rsidRPr="00A010BE" w:rsidRDefault="00F65F9D" w:rsidP="00341438">
      <w:pPr>
        <w:pStyle w:val="AppCtextspacebelow"/>
        <w:rPr>
          <w:sz w:val="22"/>
          <w:szCs w:val="22"/>
        </w:rPr>
      </w:pPr>
      <w:r>
        <w:rPr>
          <w:sz w:val="22"/>
          <w:szCs w:val="22"/>
        </w:rPr>
        <w:t xml:space="preserve">Please also remember that the court, not you, is the decision-maker as to any factual matters: if your view is that you would reach a different conclusion on capacity depending on what factual matrix is established, please set out those alternative conclusions without seeking to prejudge the determination of the factual issue.  </w:t>
      </w:r>
    </w:p>
    <w:p w14:paraId="7698EEDA" w14:textId="77777777" w:rsidR="00341438" w:rsidRPr="00A010BE" w:rsidRDefault="00341438" w:rsidP="00341438">
      <w:pPr>
        <w:pStyle w:val="AppDheadB"/>
        <w:rPr>
          <w:sz w:val="22"/>
          <w:szCs w:val="22"/>
        </w:rPr>
      </w:pPr>
      <w:r w:rsidRPr="00A010BE">
        <w:rPr>
          <w:sz w:val="22"/>
          <w:szCs w:val="22"/>
        </w:rPr>
        <w:t>7.4.</w:t>
      </w:r>
      <w:r w:rsidRPr="00A010BE">
        <w:rPr>
          <w:sz w:val="22"/>
          <w:szCs w:val="22"/>
        </w:rPr>
        <w:t> </w:t>
      </w:r>
      <w:r w:rsidRPr="00A010BE">
        <w:rPr>
          <w:sz w:val="22"/>
          <w:szCs w:val="22"/>
        </w:rPr>
        <w:t>Your conversation with Mr Smith</w:t>
      </w:r>
    </w:p>
    <w:p w14:paraId="1F7F5B11" w14:textId="5010DB21" w:rsidR="008D0221" w:rsidRDefault="008D0221" w:rsidP="00341438">
      <w:pPr>
        <w:pStyle w:val="AppCtextspacebelow"/>
        <w:rPr>
          <w:sz w:val="22"/>
          <w:szCs w:val="22"/>
        </w:rPr>
      </w:pPr>
    </w:p>
    <w:p w14:paraId="55CD869E" w14:textId="6032FF77" w:rsidR="00341438" w:rsidRPr="00A010BE" w:rsidRDefault="00341438" w:rsidP="00341438">
      <w:pPr>
        <w:pStyle w:val="AppCtextspacebelow"/>
        <w:rPr>
          <w:spacing w:val="-2"/>
          <w:sz w:val="22"/>
          <w:szCs w:val="22"/>
        </w:rPr>
      </w:pPr>
      <w:r w:rsidRPr="00A010BE">
        <w:rPr>
          <w:spacing w:val="-2"/>
          <w:sz w:val="22"/>
          <w:szCs w:val="22"/>
        </w:rPr>
        <w:t xml:space="preserve">As far as practicable, bearing in mind the need to try to put Mr Smith at ease, please take detailed notes during the capacity assessments. To the extent that you are able to do so, please include a verbatim account of your conversation in your report, rather than a summary of your discussions. This is because the court will use your expert opinion to reach its own conclusions about Mr Smith’s capacity. A summary of an exchange between an interviewer and interviewee inevitably loses some of the context, nuance and character of that discussion, and isolated quotes of Mr Smith’s responses may be open to multiple interpretations when taken out of context: </w:t>
      </w:r>
      <w:r w:rsidRPr="00A010BE">
        <w:rPr>
          <w:rStyle w:val="Italic"/>
          <w:spacing w:val="7"/>
          <w:sz w:val="22"/>
          <w:szCs w:val="22"/>
          <w:u w:val="thick"/>
        </w:rPr>
        <w:t>WBC</w:t>
      </w:r>
      <w:r w:rsidRPr="00A010BE">
        <w:rPr>
          <w:rStyle w:val="Italic"/>
          <w:spacing w:val="-2"/>
          <w:sz w:val="22"/>
          <w:szCs w:val="22"/>
          <w:u w:val="thick"/>
        </w:rPr>
        <w:t xml:space="preserve"> v Z</w:t>
      </w:r>
      <w:r w:rsidRPr="00A010BE">
        <w:rPr>
          <w:spacing w:val="-2"/>
          <w:sz w:val="22"/>
          <w:szCs w:val="22"/>
        </w:rPr>
        <w:t xml:space="preserve"> [2016] </w:t>
      </w:r>
      <w:r w:rsidRPr="00A010BE">
        <w:rPr>
          <w:spacing w:val="7"/>
          <w:sz w:val="22"/>
          <w:szCs w:val="22"/>
        </w:rPr>
        <w:t>EWCOP</w:t>
      </w:r>
      <w:r w:rsidRPr="00A010BE">
        <w:rPr>
          <w:spacing w:val="-2"/>
          <w:sz w:val="22"/>
          <w:szCs w:val="22"/>
        </w:rPr>
        <w:t xml:space="preserve"> 4 at para 41.</w:t>
      </w:r>
    </w:p>
    <w:p w14:paraId="48B23769" w14:textId="77777777" w:rsidR="00341438" w:rsidRPr="00A010BE" w:rsidRDefault="00341438" w:rsidP="00341438">
      <w:pPr>
        <w:pStyle w:val="AppCtextspacebelow"/>
        <w:rPr>
          <w:sz w:val="22"/>
          <w:szCs w:val="22"/>
        </w:rPr>
      </w:pPr>
      <w:r w:rsidRPr="00A010BE">
        <w:rPr>
          <w:sz w:val="22"/>
          <w:szCs w:val="22"/>
        </w:rPr>
        <w:t>Please also include in your report a description of Mr Smith’s mood and body language during your conversation as well as the time that the capacity assessment started and finished.</w:t>
      </w:r>
    </w:p>
    <w:p w14:paraId="749FD5AD" w14:textId="77777777" w:rsidR="00F65F9D" w:rsidRPr="00A010BE" w:rsidRDefault="00F65F9D" w:rsidP="00F65F9D">
      <w:pPr>
        <w:pStyle w:val="AppCtextspacebelow"/>
        <w:rPr>
          <w:sz w:val="22"/>
          <w:szCs w:val="22"/>
        </w:rPr>
      </w:pPr>
      <w:r w:rsidRPr="00A010BE">
        <w:rPr>
          <w:sz w:val="22"/>
          <w:szCs w:val="22"/>
        </w:rPr>
        <w:t xml:space="preserve">If you intend to make use of any form of artificial intelligence (such as Ambient Voice Scribing) for purposes of recording or transcribing, please make this clear in advance of the assessment such that appropriate authority can be obtained from the court.   Please note that the Official Solicitor does not consent to the use of artificial intelligence tools in relation to any personal data relating to those she acts for.  </w:t>
      </w:r>
    </w:p>
    <w:p w14:paraId="78049314" w14:textId="77777777" w:rsidR="00341438" w:rsidRPr="00A010BE" w:rsidRDefault="00341438" w:rsidP="00341438">
      <w:pPr>
        <w:pStyle w:val="AppDheadB"/>
        <w:rPr>
          <w:sz w:val="22"/>
          <w:szCs w:val="22"/>
        </w:rPr>
      </w:pPr>
      <w:r w:rsidRPr="00A010BE">
        <w:rPr>
          <w:sz w:val="22"/>
          <w:szCs w:val="22"/>
        </w:rPr>
        <w:t>7.5.</w:t>
      </w:r>
      <w:r w:rsidRPr="00A010BE">
        <w:rPr>
          <w:sz w:val="22"/>
          <w:szCs w:val="22"/>
        </w:rPr>
        <w:t> </w:t>
      </w:r>
      <w:r w:rsidRPr="00A010BE">
        <w:rPr>
          <w:sz w:val="22"/>
          <w:szCs w:val="22"/>
        </w:rPr>
        <w:t>Is Mr Smith able to make a decision for himself?</w:t>
      </w:r>
    </w:p>
    <w:p w14:paraId="3703E138" w14:textId="77777777" w:rsidR="00AF3450" w:rsidRPr="00A010BE" w:rsidRDefault="00AF3450" w:rsidP="00A06FCE">
      <w:pPr>
        <w:pStyle w:val="AppCtextspacebelow"/>
        <w:spacing w:after="0"/>
        <w:rPr>
          <w:sz w:val="22"/>
          <w:szCs w:val="22"/>
        </w:rPr>
      </w:pPr>
    </w:p>
    <w:p w14:paraId="57B8FB3D" w14:textId="77777777" w:rsidR="00341438" w:rsidRPr="00A010BE" w:rsidRDefault="00341438" w:rsidP="00341438">
      <w:pPr>
        <w:pStyle w:val="AppCtextspacebelow"/>
        <w:rPr>
          <w:sz w:val="22"/>
          <w:szCs w:val="22"/>
        </w:rPr>
      </w:pPr>
      <w:r w:rsidRPr="00A010BE">
        <w:rPr>
          <w:sz w:val="22"/>
          <w:szCs w:val="22"/>
        </w:rPr>
        <w:t xml:space="preserve">Please address these questions for each of the four decisions that Mr Smith is being asked to </w:t>
      </w:r>
      <w:r w:rsidRPr="00A010BE">
        <w:rPr>
          <w:sz w:val="22"/>
          <w:szCs w:val="22"/>
        </w:rPr>
        <w:lastRenderedPageBreak/>
        <w:t>make:</w:t>
      </w:r>
    </w:p>
    <w:p w14:paraId="6E8B4A38" w14:textId="14ABF8B0" w:rsidR="00341438" w:rsidRPr="00A010BE" w:rsidRDefault="00341438" w:rsidP="00341438">
      <w:pPr>
        <w:pStyle w:val="Appstatsab"/>
        <w:rPr>
          <w:sz w:val="22"/>
          <w:szCs w:val="22"/>
        </w:rPr>
      </w:pPr>
      <w:r w:rsidRPr="00A010BE">
        <w:rPr>
          <w:sz w:val="22"/>
          <w:szCs w:val="22"/>
        </w:rPr>
        <w:t>(i)</w:t>
      </w:r>
      <w:r w:rsidRPr="00A010BE">
        <w:rPr>
          <w:sz w:val="22"/>
          <w:szCs w:val="22"/>
        </w:rPr>
        <w:tab/>
        <w:t xml:space="preserve">Is Mr Smith </w:t>
      </w:r>
      <w:r w:rsidR="00A06FCE" w:rsidRPr="00A010BE">
        <w:rPr>
          <w:sz w:val="22"/>
          <w:szCs w:val="22"/>
        </w:rPr>
        <w:t xml:space="preserve">able or </w:t>
      </w:r>
      <w:r w:rsidRPr="00A010BE">
        <w:rPr>
          <w:sz w:val="22"/>
          <w:szCs w:val="22"/>
        </w:rPr>
        <w:t>unable to understand the information relevant to the decision?</w:t>
      </w:r>
    </w:p>
    <w:p w14:paraId="70AB383B" w14:textId="6569D805" w:rsidR="00341438" w:rsidRPr="00A010BE" w:rsidRDefault="00341438" w:rsidP="00341438">
      <w:pPr>
        <w:pStyle w:val="Appstatsab"/>
        <w:rPr>
          <w:sz w:val="22"/>
          <w:szCs w:val="22"/>
        </w:rPr>
      </w:pPr>
      <w:r w:rsidRPr="00A010BE">
        <w:rPr>
          <w:sz w:val="22"/>
          <w:szCs w:val="22"/>
        </w:rPr>
        <w:t>(ii)</w:t>
      </w:r>
      <w:r w:rsidRPr="00A010BE">
        <w:rPr>
          <w:sz w:val="22"/>
          <w:szCs w:val="22"/>
        </w:rPr>
        <w:tab/>
        <w:t xml:space="preserve">Is Mr Smith </w:t>
      </w:r>
      <w:r w:rsidR="00A06FCE" w:rsidRPr="00A010BE">
        <w:rPr>
          <w:sz w:val="22"/>
          <w:szCs w:val="22"/>
        </w:rPr>
        <w:t xml:space="preserve">able or </w:t>
      </w:r>
      <w:r w:rsidRPr="00A010BE">
        <w:rPr>
          <w:sz w:val="22"/>
          <w:szCs w:val="22"/>
        </w:rPr>
        <w:t>unable to retain that information?</w:t>
      </w:r>
    </w:p>
    <w:p w14:paraId="7399333B" w14:textId="32C7DBF8" w:rsidR="00341438" w:rsidRPr="00A010BE" w:rsidRDefault="00341438" w:rsidP="00341438">
      <w:pPr>
        <w:pStyle w:val="Appstatsab"/>
        <w:rPr>
          <w:sz w:val="22"/>
          <w:szCs w:val="22"/>
        </w:rPr>
      </w:pPr>
      <w:r w:rsidRPr="00A010BE">
        <w:rPr>
          <w:sz w:val="22"/>
          <w:szCs w:val="22"/>
        </w:rPr>
        <w:t>(iii)</w:t>
      </w:r>
      <w:r w:rsidRPr="00A010BE">
        <w:rPr>
          <w:sz w:val="22"/>
          <w:szCs w:val="22"/>
        </w:rPr>
        <w:tab/>
        <w:t xml:space="preserve">Is Mr Smith </w:t>
      </w:r>
      <w:r w:rsidR="00A06FCE" w:rsidRPr="00A010BE">
        <w:rPr>
          <w:sz w:val="22"/>
          <w:szCs w:val="22"/>
        </w:rPr>
        <w:t xml:space="preserve">able or </w:t>
      </w:r>
      <w:r w:rsidRPr="00A010BE">
        <w:rPr>
          <w:sz w:val="22"/>
          <w:szCs w:val="22"/>
        </w:rPr>
        <w:t>unable to use or weigh that information as part of the process of making the decision?</w:t>
      </w:r>
    </w:p>
    <w:p w14:paraId="574F4BC1" w14:textId="2236EAD3" w:rsidR="00341438" w:rsidRPr="00A010BE" w:rsidRDefault="00341438" w:rsidP="00341438">
      <w:pPr>
        <w:pStyle w:val="Appstatsab"/>
        <w:rPr>
          <w:sz w:val="22"/>
          <w:szCs w:val="22"/>
        </w:rPr>
      </w:pPr>
      <w:r w:rsidRPr="00A010BE">
        <w:rPr>
          <w:sz w:val="22"/>
          <w:szCs w:val="22"/>
        </w:rPr>
        <w:t>(iv)</w:t>
      </w:r>
      <w:r w:rsidRPr="00A010BE">
        <w:rPr>
          <w:sz w:val="22"/>
          <w:szCs w:val="22"/>
        </w:rPr>
        <w:tab/>
        <w:t xml:space="preserve">Is Mr Smith </w:t>
      </w:r>
      <w:r w:rsidR="00A06FCE" w:rsidRPr="00A010BE">
        <w:rPr>
          <w:sz w:val="22"/>
          <w:szCs w:val="22"/>
        </w:rPr>
        <w:t xml:space="preserve">able or </w:t>
      </w:r>
      <w:r w:rsidRPr="00A010BE">
        <w:rPr>
          <w:sz w:val="22"/>
          <w:szCs w:val="22"/>
        </w:rPr>
        <w:t>unable to communicate his decision?</w:t>
      </w:r>
    </w:p>
    <w:p w14:paraId="181A058E" w14:textId="589B7285" w:rsidR="00341438" w:rsidRPr="00A010BE" w:rsidRDefault="00341438" w:rsidP="00341438">
      <w:pPr>
        <w:pStyle w:val="Appstatsab"/>
        <w:rPr>
          <w:sz w:val="22"/>
          <w:szCs w:val="22"/>
        </w:rPr>
      </w:pPr>
      <w:r w:rsidRPr="00A010BE">
        <w:rPr>
          <w:sz w:val="22"/>
          <w:szCs w:val="22"/>
        </w:rPr>
        <w:t>(v)</w:t>
      </w:r>
      <w:r w:rsidRPr="00A010BE">
        <w:rPr>
          <w:sz w:val="22"/>
          <w:szCs w:val="22"/>
        </w:rPr>
        <w:tab/>
        <w:t xml:space="preserve">Based upon the answers you have given above, is Mr Smith </w:t>
      </w:r>
      <w:r w:rsidR="00A06FCE" w:rsidRPr="00A010BE">
        <w:rPr>
          <w:sz w:val="22"/>
          <w:szCs w:val="22"/>
        </w:rPr>
        <w:t xml:space="preserve">able or </w:t>
      </w:r>
      <w:r w:rsidRPr="00A010BE">
        <w:rPr>
          <w:sz w:val="22"/>
          <w:szCs w:val="22"/>
        </w:rPr>
        <w:t>unable to make a decision?</w:t>
      </w:r>
    </w:p>
    <w:p w14:paraId="0C85DA41" w14:textId="77777777" w:rsidR="00A06FCE" w:rsidRDefault="00A06FCE" w:rsidP="00A06FCE">
      <w:pPr>
        <w:pStyle w:val="AppCtextspacebelow"/>
        <w:rPr>
          <w:sz w:val="22"/>
          <w:szCs w:val="22"/>
        </w:rPr>
      </w:pPr>
    </w:p>
    <w:p w14:paraId="44909655" w14:textId="77777777" w:rsidR="00F65F9D" w:rsidRPr="00A010BE" w:rsidRDefault="00F65F9D" w:rsidP="00A06FCE">
      <w:pPr>
        <w:pStyle w:val="AppCtextspacebelow"/>
        <w:rPr>
          <w:sz w:val="22"/>
          <w:szCs w:val="22"/>
        </w:rPr>
      </w:pPr>
    </w:p>
    <w:p w14:paraId="38861665" w14:textId="1176902D" w:rsidR="00A06FCE" w:rsidRPr="00A010BE" w:rsidRDefault="00A06FCE" w:rsidP="00A06FCE">
      <w:pPr>
        <w:pStyle w:val="AppCtextspacebelow"/>
        <w:rPr>
          <w:sz w:val="22"/>
          <w:szCs w:val="22"/>
        </w:rPr>
      </w:pPr>
      <w:r w:rsidRPr="00A010BE">
        <w:rPr>
          <w:sz w:val="22"/>
          <w:szCs w:val="22"/>
        </w:rPr>
        <w:t xml:space="preserve">In accordance with section 2(4) of the </w:t>
      </w:r>
      <w:r w:rsidRPr="00A010BE">
        <w:rPr>
          <w:spacing w:val="9"/>
          <w:sz w:val="22"/>
          <w:szCs w:val="22"/>
        </w:rPr>
        <w:t>MCA</w:t>
      </w:r>
      <w:r w:rsidRPr="00A010BE">
        <w:rPr>
          <w:sz w:val="22"/>
          <w:szCs w:val="22"/>
        </w:rPr>
        <w:t xml:space="preserve"> you should answer this question on the balance of probabilities. This means you do not need to be “sure” about your answers: rather, you must determine whether it is </w:t>
      </w:r>
      <w:r w:rsidRPr="00A010BE">
        <w:rPr>
          <w:sz w:val="22"/>
          <w:szCs w:val="22"/>
          <w:u w:val="thick"/>
        </w:rPr>
        <w:t>more likely or not</w:t>
      </w:r>
      <w:r w:rsidRPr="00A010BE">
        <w:rPr>
          <w:sz w:val="22"/>
          <w:szCs w:val="22"/>
        </w:rPr>
        <w:t xml:space="preserve"> that Mr Smith is able to understand the relevant information, retain the information, use and weigh the information and communicate his decision. Please bear in mind the presumption of capacity in section 1(2) of the </w:t>
      </w:r>
      <w:r w:rsidRPr="00A010BE">
        <w:rPr>
          <w:spacing w:val="9"/>
          <w:sz w:val="22"/>
          <w:szCs w:val="22"/>
        </w:rPr>
        <w:t>MCA</w:t>
      </w:r>
      <w:r w:rsidRPr="00A010BE">
        <w:rPr>
          <w:sz w:val="22"/>
          <w:szCs w:val="22"/>
        </w:rPr>
        <w:t>.</w:t>
      </w:r>
    </w:p>
    <w:p w14:paraId="3953D547" w14:textId="77777777" w:rsidR="00341438" w:rsidRPr="00A010BE" w:rsidRDefault="00341438" w:rsidP="00341438">
      <w:pPr>
        <w:pStyle w:val="AppDheadB"/>
        <w:rPr>
          <w:sz w:val="22"/>
          <w:szCs w:val="22"/>
        </w:rPr>
      </w:pPr>
      <w:r w:rsidRPr="00A010BE">
        <w:rPr>
          <w:sz w:val="22"/>
          <w:szCs w:val="22"/>
        </w:rPr>
        <w:t>7.6.</w:t>
      </w:r>
      <w:r w:rsidRPr="00A010BE">
        <w:rPr>
          <w:sz w:val="22"/>
          <w:szCs w:val="22"/>
        </w:rPr>
        <w:t> </w:t>
      </w:r>
      <w:r w:rsidRPr="00A010BE">
        <w:rPr>
          <w:sz w:val="22"/>
          <w:szCs w:val="22"/>
        </w:rPr>
        <w:t>Is there an impairment or disturbance in the functioning of Mr Smith’s mind or brain?</w:t>
      </w:r>
    </w:p>
    <w:p w14:paraId="6029E393" w14:textId="77777777" w:rsidR="00341438" w:rsidRPr="00A010BE" w:rsidRDefault="00341438" w:rsidP="00341438">
      <w:pPr>
        <w:pStyle w:val="AppCtextspacebelow"/>
        <w:rPr>
          <w:sz w:val="22"/>
          <w:szCs w:val="22"/>
        </w:rPr>
      </w:pPr>
      <w:r w:rsidRPr="00A010BE">
        <w:rPr>
          <w:sz w:val="22"/>
          <w:szCs w:val="22"/>
        </w:rPr>
        <w:t xml:space="preserve">This element of the test for capacity under the </w:t>
      </w:r>
      <w:r w:rsidRPr="00A010BE">
        <w:rPr>
          <w:spacing w:val="9"/>
          <w:sz w:val="22"/>
          <w:szCs w:val="22"/>
        </w:rPr>
        <w:t>MCA</w:t>
      </w:r>
      <w:r w:rsidRPr="00A010BE">
        <w:rPr>
          <w:sz w:val="22"/>
          <w:szCs w:val="22"/>
        </w:rPr>
        <w:t xml:space="preserve"> is often referred to as the “diagnostic test”. However, it is not necessary for the impairment or disturbance to fit into one of the diagnoses in the </w:t>
      </w:r>
      <w:r w:rsidRPr="00A010BE">
        <w:rPr>
          <w:spacing w:val="9"/>
          <w:sz w:val="22"/>
          <w:szCs w:val="22"/>
        </w:rPr>
        <w:t>ICD</w:t>
      </w:r>
      <w:r w:rsidRPr="00A010BE">
        <w:rPr>
          <w:sz w:val="22"/>
          <w:szCs w:val="22"/>
        </w:rPr>
        <w:t xml:space="preserve">-11 or </w:t>
      </w:r>
      <w:r w:rsidRPr="00A010BE">
        <w:rPr>
          <w:spacing w:val="9"/>
          <w:sz w:val="22"/>
          <w:szCs w:val="22"/>
        </w:rPr>
        <w:t>DSM</w:t>
      </w:r>
      <w:r w:rsidRPr="00A010BE">
        <w:rPr>
          <w:sz w:val="22"/>
          <w:szCs w:val="22"/>
        </w:rPr>
        <w:t>-5. It can include medical conditions causing confusion, drowsiness, concussion, and the symptoms of drug or alcohol abuse. To this extent, the term “diagnostic” test is misleading – the important thing is that there is a proper basis upon which to consider that there is an impairment or disturbance.</w:t>
      </w:r>
    </w:p>
    <w:p w14:paraId="420C75FD" w14:textId="77777777" w:rsidR="00341438" w:rsidRPr="00A010BE" w:rsidRDefault="00341438" w:rsidP="00341438">
      <w:pPr>
        <w:pStyle w:val="AppCtextspacebelow"/>
        <w:rPr>
          <w:sz w:val="22"/>
          <w:szCs w:val="22"/>
        </w:rPr>
      </w:pPr>
      <w:r w:rsidRPr="00A010BE">
        <w:rPr>
          <w:sz w:val="22"/>
          <w:szCs w:val="22"/>
        </w:rPr>
        <w:t>The impairment or disturbance in the functioning of the mind or brain can be temporary or permanent (s.2(2)). If it is temporary, please explain why the decision cannot be delayed until the circumstances have changed.</w:t>
      </w:r>
    </w:p>
    <w:p w14:paraId="731740DA" w14:textId="77777777" w:rsidR="00341438" w:rsidRPr="00A010BE" w:rsidRDefault="00341438" w:rsidP="00341438">
      <w:pPr>
        <w:pStyle w:val="AppDheadB"/>
        <w:rPr>
          <w:sz w:val="22"/>
          <w:szCs w:val="22"/>
        </w:rPr>
      </w:pPr>
      <w:r w:rsidRPr="00A010BE">
        <w:rPr>
          <w:sz w:val="22"/>
          <w:szCs w:val="22"/>
        </w:rPr>
        <w:t>7.7.</w:t>
      </w:r>
      <w:r w:rsidRPr="00A010BE">
        <w:rPr>
          <w:sz w:val="22"/>
          <w:szCs w:val="22"/>
        </w:rPr>
        <w:t> </w:t>
      </w:r>
      <w:r w:rsidRPr="00A010BE">
        <w:rPr>
          <w:sz w:val="22"/>
          <w:szCs w:val="22"/>
        </w:rPr>
        <w:t xml:space="preserve">Is Mr Smith unable to make a decision </w:t>
      </w:r>
      <w:r w:rsidRPr="00A010BE">
        <w:rPr>
          <w:rStyle w:val="Italic"/>
          <w:b w:val="0"/>
          <w:bCs w:val="0"/>
          <w:sz w:val="22"/>
          <w:szCs w:val="22"/>
        </w:rPr>
        <w:t>because of</w:t>
      </w:r>
      <w:r w:rsidRPr="00A010BE">
        <w:rPr>
          <w:sz w:val="22"/>
          <w:szCs w:val="22"/>
        </w:rPr>
        <w:t xml:space="preserve"> an impairment or disturbance in the functioning of his mind or brain?</w:t>
      </w:r>
    </w:p>
    <w:p w14:paraId="5E1FD225" w14:textId="77777777" w:rsidR="00341438" w:rsidRPr="00A010BE" w:rsidRDefault="00341438" w:rsidP="00341438">
      <w:pPr>
        <w:pStyle w:val="AppCtextspacebelow"/>
        <w:rPr>
          <w:sz w:val="22"/>
          <w:szCs w:val="22"/>
        </w:rPr>
      </w:pPr>
      <w:r w:rsidRPr="00A010BE">
        <w:rPr>
          <w:sz w:val="22"/>
          <w:szCs w:val="22"/>
        </w:rPr>
        <w:t xml:space="preserve">If you conclude that Mr Smith is unable to make one or more of the decisions in question, and has an impairment or disturbance in the functioning of his/her mind or brain, you must go on to consider the third element of the test for incapacity under the </w:t>
      </w:r>
      <w:r w:rsidRPr="00A010BE">
        <w:rPr>
          <w:spacing w:val="9"/>
          <w:sz w:val="22"/>
          <w:szCs w:val="22"/>
        </w:rPr>
        <w:t>MCA</w:t>
      </w:r>
      <w:r w:rsidRPr="00A010BE">
        <w:rPr>
          <w:sz w:val="22"/>
          <w:szCs w:val="22"/>
        </w:rPr>
        <w:t xml:space="preserve"> 2005. This requires you to address whether Mr Smith’s inability to make a particular decision is </w:t>
      </w:r>
      <w:r w:rsidRPr="00A010BE">
        <w:rPr>
          <w:rStyle w:val="Italic"/>
          <w:sz w:val="22"/>
          <w:szCs w:val="22"/>
          <w:u w:val="thick"/>
        </w:rPr>
        <w:t>because of</w:t>
      </w:r>
      <w:r w:rsidRPr="00A010BE">
        <w:rPr>
          <w:sz w:val="22"/>
          <w:szCs w:val="22"/>
        </w:rPr>
        <w:t xml:space="preserve"> an impairment of, or a disturbance in, the functioning of his mind or brain. The importance of this third requirement – often referred to as the ‘causative nexus’ –was stressed by the Court of Appeal in </w:t>
      </w:r>
      <w:r w:rsidRPr="00A010BE">
        <w:rPr>
          <w:rStyle w:val="Italic"/>
          <w:spacing w:val="9"/>
          <w:sz w:val="22"/>
          <w:szCs w:val="22"/>
          <w:u w:val="thick"/>
        </w:rPr>
        <w:t>PC</w:t>
      </w:r>
      <w:r w:rsidRPr="00A010BE">
        <w:rPr>
          <w:rStyle w:val="Italic"/>
          <w:sz w:val="22"/>
          <w:szCs w:val="22"/>
          <w:u w:val="thick"/>
        </w:rPr>
        <w:t xml:space="preserve"> and </w:t>
      </w:r>
      <w:r w:rsidRPr="00A010BE">
        <w:rPr>
          <w:rStyle w:val="Italic"/>
          <w:spacing w:val="9"/>
          <w:sz w:val="22"/>
          <w:szCs w:val="22"/>
          <w:u w:val="thick"/>
        </w:rPr>
        <w:t>NC</w:t>
      </w:r>
      <w:r w:rsidRPr="00A010BE">
        <w:rPr>
          <w:rStyle w:val="Italic"/>
          <w:sz w:val="22"/>
          <w:szCs w:val="22"/>
          <w:u w:val="thick"/>
        </w:rPr>
        <w:t xml:space="preserve"> v City of York Council</w:t>
      </w:r>
      <w:r w:rsidRPr="00A010BE">
        <w:rPr>
          <w:sz w:val="22"/>
          <w:szCs w:val="22"/>
        </w:rPr>
        <w:t xml:space="preserve"> [2013] </w:t>
      </w:r>
      <w:r w:rsidRPr="00A010BE">
        <w:rPr>
          <w:spacing w:val="9"/>
          <w:sz w:val="22"/>
          <w:szCs w:val="22"/>
        </w:rPr>
        <w:t>EWCA</w:t>
      </w:r>
      <w:r w:rsidRPr="00A010BE">
        <w:rPr>
          <w:sz w:val="22"/>
          <w:szCs w:val="22"/>
        </w:rPr>
        <w:t xml:space="preserve"> Civ 478 at para 58.</w:t>
      </w:r>
    </w:p>
    <w:p w14:paraId="05CDC577" w14:textId="77777777" w:rsidR="00341438" w:rsidRPr="00A010BE" w:rsidRDefault="00341438" w:rsidP="00341438">
      <w:pPr>
        <w:pStyle w:val="AppCtextspacebelow"/>
        <w:rPr>
          <w:sz w:val="22"/>
          <w:szCs w:val="22"/>
        </w:rPr>
      </w:pPr>
      <w:r w:rsidRPr="00A010BE">
        <w:rPr>
          <w:sz w:val="22"/>
          <w:szCs w:val="22"/>
        </w:rPr>
        <w:t xml:space="preserve">The disturbance or impairment in the functioning of the mind or brain must not merely impair the person’s ability to make the decision, but render them </w:t>
      </w:r>
      <w:r w:rsidRPr="00A010BE">
        <w:rPr>
          <w:rStyle w:val="Italic"/>
          <w:sz w:val="22"/>
          <w:szCs w:val="22"/>
        </w:rPr>
        <w:t>unable</w:t>
      </w:r>
      <w:r w:rsidRPr="00A010BE">
        <w:rPr>
          <w:sz w:val="22"/>
          <w:szCs w:val="22"/>
        </w:rPr>
        <w:t xml:space="preserve"> to make the decision: </w:t>
      </w:r>
      <w:r w:rsidRPr="00A010BE">
        <w:rPr>
          <w:rStyle w:val="Italic"/>
          <w:sz w:val="22"/>
          <w:szCs w:val="22"/>
          <w:u w:val="thick"/>
        </w:rPr>
        <w:t xml:space="preserve">Kings College </w:t>
      </w:r>
      <w:r w:rsidRPr="00A010BE">
        <w:rPr>
          <w:rStyle w:val="Italic"/>
          <w:spacing w:val="9"/>
          <w:sz w:val="22"/>
          <w:szCs w:val="22"/>
          <w:u w:val="thick"/>
        </w:rPr>
        <w:t>NHS</w:t>
      </w:r>
      <w:r w:rsidRPr="00A010BE">
        <w:rPr>
          <w:rStyle w:val="Italic"/>
          <w:sz w:val="22"/>
          <w:szCs w:val="22"/>
          <w:u w:val="thick"/>
        </w:rPr>
        <w:t xml:space="preserve"> Foundation Trust v C and V</w:t>
      </w:r>
      <w:r w:rsidRPr="00A010BE">
        <w:rPr>
          <w:sz w:val="22"/>
          <w:szCs w:val="22"/>
        </w:rPr>
        <w:t xml:space="preserve"> [2015] </w:t>
      </w:r>
      <w:r w:rsidRPr="00A010BE">
        <w:rPr>
          <w:spacing w:val="9"/>
          <w:sz w:val="22"/>
          <w:szCs w:val="22"/>
        </w:rPr>
        <w:t>EWCOP</w:t>
      </w:r>
      <w:r w:rsidRPr="00A010BE">
        <w:rPr>
          <w:sz w:val="22"/>
          <w:szCs w:val="22"/>
        </w:rPr>
        <w:t xml:space="preserve"> 80 at para 31.</w:t>
      </w:r>
    </w:p>
    <w:p w14:paraId="421D088C" w14:textId="77777777" w:rsidR="00341438" w:rsidRPr="00A010BE" w:rsidRDefault="00341438" w:rsidP="00341438">
      <w:pPr>
        <w:pStyle w:val="AppCtextspacebelow"/>
        <w:rPr>
          <w:spacing w:val="-3"/>
          <w:sz w:val="22"/>
          <w:szCs w:val="22"/>
        </w:rPr>
      </w:pPr>
      <w:r w:rsidRPr="00A010BE">
        <w:rPr>
          <w:spacing w:val="-3"/>
          <w:sz w:val="22"/>
          <w:szCs w:val="22"/>
        </w:rPr>
        <w:t>There may be more than one factor rendering the individual unable to make the decision(s) in question. The most obvious example of this is where the individual is in a familial or social situation in which they are under duress, coercion or undue influence. The key question is whether the relevant disturbance or impairment is an “</w:t>
      </w:r>
      <w:r w:rsidRPr="00A010BE">
        <w:rPr>
          <w:rStyle w:val="Italic"/>
          <w:spacing w:val="-3"/>
          <w:sz w:val="22"/>
          <w:szCs w:val="22"/>
        </w:rPr>
        <w:t>effective, material or operative cause. Does it cause the incapacity, even if other factors come into play?</w:t>
      </w:r>
      <w:r w:rsidRPr="00A010BE">
        <w:rPr>
          <w:spacing w:val="-3"/>
          <w:sz w:val="22"/>
          <w:szCs w:val="22"/>
        </w:rPr>
        <w:t xml:space="preserve">”: </w:t>
      </w:r>
      <w:r w:rsidRPr="00A010BE">
        <w:rPr>
          <w:rStyle w:val="Italic"/>
          <w:spacing w:val="7"/>
          <w:sz w:val="22"/>
          <w:szCs w:val="22"/>
          <w:u w:val="thick"/>
        </w:rPr>
        <w:t>NCC</w:t>
      </w:r>
      <w:r w:rsidRPr="00A010BE">
        <w:rPr>
          <w:rStyle w:val="Italic"/>
          <w:spacing w:val="-3"/>
          <w:sz w:val="22"/>
          <w:szCs w:val="22"/>
          <w:u w:val="thick"/>
        </w:rPr>
        <w:t xml:space="preserve"> v </w:t>
      </w:r>
      <w:r w:rsidRPr="00A010BE">
        <w:rPr>
          <w:rStyle w:val="Italic"/>
          <w:spacing w:val="7"/>
          <w:sz w:val="22"/>
          <w:szCs w:val="22"/>
          <w:u w:val="thick"/>
        </w:rPr>
        <w:t>TB</w:t>
      </w:r>
      <w:r w:rsidRPr="00A010BE">
        <w:rPr>
          <w:rStyle w:val="Italic"/>
          <w:spacing w:val="-3"/>
          <w:sz w:val="22"/>
          <w:szCs w:val="22"/>
          <w:u w:val="thick"/>
        </w:rPr>
        <w:t xml:space="preserve"> and </w:t>
      </w:r>
      <w:r w:rsidRPr="00A010BE">
        <w:rPr>
          <w:rStyle w:val="Italic"/>
          <w:spacing w:val="7"/>
          <w:sz w:val="22"/>
          <w:szCs w:val="22"/>
          <w:u w:val="thick"/>
        </w:rPr>
        <w:t>PB</w:t>
      </w:r>
      <w:r w:rsidRPr="00A010BE">
        <w:rPr>
          <w:spacing w:val="-3"/>
          <w:sz w:val="22"/>
          <w:szCs w:val="22"/>
        </w:rPr>
        <w:t xml:space="preserve"> [2014] </w:t>
      </w:r>
      <w:r w:rsidRPr="00A010BE">
        <w:rPr>
          <w:spacing w:val="7"/>
          <w:sz w:val="22"/>
          <w:szCs w:val="22"/>
        </w:rPr>
        <w:t>EWCOP</w:t>
      </w:r>
      <w:r w:rsidRPr="00A010BE">
        <w:rPr>
          <w:spacing w:val="-3"/>
          <w:sz w:val="22"/>
          <w:szCs w:val="22"/>
        </w:rPr>
        <w:t xml:space="preserve"> 14 at para 86. If the real reason for the individual’s inability to make the decision is the impact of the actions of third parties, then they will not lack capacity for purposes of the </w:t>
      </w:r>
      <w:r w:rsidRPr="00A010BE">
        <w:rPr>
          <w:spacing w:val="7"/>
          <w:sz w:val="22"/>
          <w:szCs w:val="22"/>
        </w:rPr>
        <w:t>MCA</w:t>
      </w:r>
      <w:r w:rsidRPr="00A010BE">
        <w:rPr>
          <w:spacing w:val="-3"/>
          <w:sz w:val="22"/>
          <w:szCs w:val="22"/>
        </w:rPr>
        <w:t xml:space="preserve">, but the High Court may be able to take action under its inherent jurisdiction: </w:t>
      </w:r>
      <w:r w:rsidRPr="00A010BE">
        <w:rPr>
          <w:rStyle w:val="Italic"/>
          <w:spacing w:val="-3"/>
          <w:sz w:val="22"/>
          <w:szCs w:val="22"/>
          <w:u w:val="thick"/>
        </w:rPr>
        <w:t xml:space="preserve">Re </w:t>
      </w:r>
      <w:r w:rsidRPr="00A010BE">
        <w:rPr>
          <w:rStyle w:val="Italic"/>
          <w:spacing w:val="7"/>
          <w:sz w:val="22"/>
          <w:szCs w:val="22"/>
          <w:u w:val="thick"/>
        </w:rPr>
        <w:t>DL</w:t>
      </w:r>
      <w:r w:rsidRPr="00A010BE">
        <w:rPr>
          <w:spacing w:val="-3"/>
          <w:sz w:val="22"/>
          <w:szCs w:val="22"/>
        </w:rPr>
        <w:t xml:space="preserve"> [2012] </w:t>
      </w:r>
      <w:r w:rsidRPr="00A010BE">
        <w:rPr>
          <w:spacing w:val="7"/>
          <w:sz w:val="22"/>
          <w:szCs w:val="22"/>
        </w:rPr>
        <w:t>EWCA</w:t>
      </w:r>
      <w:r w:rsidRPr="00A010BE">
        <w:rPr>
          <w:spacing w:val="-3"/>
          <w:sz w:val="22"/>
          <w:szCs w:val="22"/>
        </w:rPr>
        <w:t xml:space="preserve"> Civ 253 at para 54. Undue influence is distinct from incapacity and is discussed in more detail in section 7.10 below.</w:t>
      </w:r>
    </w:p>
    <w:p w14:paraId="6EDDC40A" w14:textId="77777777" w:rsidR="00341438" w:rsidRPr="00A010BE" w:rsidRDefault="00341438" w:rsidP="00341438">
      <w:pPr>
        <w:pStyle w:val="AppDheadB"/>
        <w:rPr>
          <w:sz w:val="22"/>
          <w:szCs w:val="22"/>
        </w:rPr>
      </w:pPr>
      <w:r w:rsidRPr="00A010BE">
        <w:rPr>
          <w:sz w:val="22"/>
          <w:szCs w:val="22"/>
        </w:rPr>
        <w:lastRenderedPageBreak/>
        <w:t>7.8.</w:t>
      </w:r>
      <w:r w:rsidRPr="00A010BE">
        <w:rPr>
          <w:sz w:val="22"/>
          <w:szCs w:val="22"/>
        </w:rPr>
        <w:t> </w:t>
      </w:r>
      <w:r w:rsidRPr="00A010BE">
        <w:rPr>
          <w:sz w:val="22"/>
          <w:szCs w:val="22"/>
        </w:rPr>
        <w:t>Capacity</w:t>
      </w:r>
    </w:p>
    <w:p w14:paraId="4CB6A406" w14:textId="77777777" w:rsidR="00341438" w:rsidRPr="00A010BE" w:rsidRDefault="00341438" w:rsidP="00341438">
      <w:pPr>
        <w:pStyle w:val="AppCtextspacebelow"/>
        <w:rPr>
          <w:sz w:val="22"/>
          <w:szCs w:val="22"/>
        </w:rPr>
      </w:pPr>
      <w:r w:rsidRPr="00A010BE">
        <w:rPr>
          <w:sz w:val="22"/>
          <w:szCs w:val="22"/>
        </w:rPr>
        <w:t xml:space="preserve">You are asked to state your conclusion for each of the decisions in this case, in light of your answers to the questions set out in section 7.7 above. Under the </w:t>
      </w:r>
      <w:r w:rsidRPr="00A010BE">
        <w:rPr>
          <w:spacing w:val="9"/>
          <w:sz w:val="22"/>
          <w:szCs w:val="22"/>
        </w:rPr>
        <w:t>MCA</w:t>
      </w:r>
      <w:r w:rsidRPr="00A010BE">
        <w:rPr>
          <w:sz w:val="22"/>
          <w:szCs w:val="22"/>
        </w:rPr>
        <w:t xml:space="preserve"> Mr Smith will only lack capacity to make a particular decision if he is unable to make a decision for himself </w:t>
      </w:r>
      <w:r w:rsidRPr="00A010BE">
        <w:rPr>
          <w:rStyle w:val="Italic"/>
          <w:sz w:val="22"/>
          <w:szCs w:val="22"/>
        </w:rPr>
        <w:t>because of</w:t>
      </w:r>
      <w:r w:rsidRPr="00A010BE">
        <w:rPr>
          <w:sz w:val="22"/>
          <w:szCs w:val="22"/>
        </w:rPr>
        <w:t xml:space="preserve"> an impairment of, or disturbance in the functioning of his mind or brain.</w:t>
      </w:r>
    </w:p>
    <w:p w14:paraId="15BF65B4" w14:textId="77777777" w:rsidR="00341438" w:rsidRPr="00A010BE" w:rsidRDefault="00341438" w:rsidP="00341438">
      <w:pPr>
        <w:pStyle w:val="AppDheadB"/>
        <w:rPr>
          <w:sz w:val="22"/>
          <w:szCs w:val="22"/>
        </w:rPr>
      </w:pPr>
      <w:r w:rsidRPr="00A010BE">
        <w:rPr>
          <w:sz w:val="22"/>
          <w:szCs w:val="22"/>
        </w:rPr>
        <w:t>7.9.</w:t>
      </w:r>
      <w:r w:rsidRPr="00A010BE">
        <w:rPr>
          <w:sz w:val="22"/>
          <w:szCs w:val="22"/>
        </w:rPr>
        <w:t> </w:t>
      </w:r>
      <w:r w:rsidRPr="00A010BE">
        <w:rPr>
          <w:sz w:val="22"/>
          <w:szCs w:val="22"/>
        </w:rPr>
        <w:t>Acquiring capacity</w:t>
      </w:r>
    </w:p>
    <w:p w14:paraId="6AAD76F7" w14:textId="77777777" w:rsidR="00341438" w:rsidRPr="00A010BE" w:rsidRDefault="00341438" w:rsidP="00341438">
      <w:pPr>
        <w:pStyle w:val="AppCtextspacebelow"/>
        <w:rPr>
          <w:sz w:val="22"/>
          <w:szCs w:val="22"/>
        </w:rPr>
      </w:pPr>
      <w:r w:rsidRPr="00A010BE">
        <w:rPr>
          <w:sz w:val="22"/>
          <w:szCs w:val="22"/>
        </w:rPr>
        <w:t>If you conclude that Mr Smith lacks capacity to decide any of the decisions that are the subject of these proceedings please also provide your opinion on the likelihood of Mr Smith regaining capacity and whether any steps could be taken to assist Mr Smith to regain capacity.</w:t>
      </w:r>
    </w:p>
    <w:p w14:paraId="1BB9D400" w14:textId="77777777" w:rsidR="00341438" w:rsidRPr="00A010BE" w:rsidRDefault="00341438" w:rsidP="00341438">
      <w:pPr>
        <w:pStyle w:val="AppDheadB"/>
        <w:rPr>
          <w:sz w:val="22"/>
          <w:szCs w:val="22"/>
        </w:rPr>
      </w:pPr>
      <w:r w:rsidRPr="00A010BE">
        <w:rPr>
          <w:sz w:val="22"/>
          <w:szCs w:val="22"/>
        </w:rPr>
        <w:t>7.10.</w:t>
      </w:r>
      <w:r w:rsidRPr="00A010BE">
        <w:rPr>
          <w:sz w:val="22"/>
          <w:szCs w:val="22"/>
        </w:rPr>
        <w:t> </w:t>
      </w:r>
      <w:r w:rsidRPr="00A010BE">
        <w:rPr>
          <w:sz w:val="22"/>
          <w:szCs w:val="22"/>
        </w:rPr>
        <w:t>Vulnerable adult/undue influence</w:t>
      </w:r>
    </w:p>
    <w:p w14:paraId="4306B78D" w14:textId="77777777" w:rsidR="00341438" w:rsidRPr="00A010BE" w:rsidRDefault="00341438" w:rsidP="00341438">
      <w:pPr>
        <w:pStyle w:val="AppCtextspacebelow"/>
        <w:rPr>
          <w:sz w:val="22"/>
          <w:szCs w:val="22"/>
        </w:rPr>
      </w:pPr>
      <w:r w:rsidRPr="00A010BE">
        <w:rPr>
          <w:sz w:val="22"/>
          <w:szCs w:val="22"/>
        </w:rPr>
        <w:t>As noted above, it is possible for a person to have capacity to make a decision but to be vulnerable because of their suscep</w:t>
      </w:r>
      <w:r w:rsidRPr="00A010BE">
        <w:rPr>
          <w:sz w:val="22"/>
          <w:szCs w:val="22"/>
        </w:rPr>
        <w:lastRenderedPageBreak/>
        <w:t>tibility to undue influence.</w:t>
      </w:r>
    </w:p>
    <w:p w14:paraId="73BC74DC" w14:textId="77777777" w:rsidR="00341438" w:rsidRPr="00A010BE" w:rsidRDefault="00341438" w:rsidP="00341438">
      <w:pPr>
        <w:pStyle w:val="AppCtextspacebelow"/>
        <w:rPr>
          <w:sz w:val="22"/>
          <w:szCs w:val="22"/>
        </w:rPr>
      </w:pPr>
      <w:r w:rsidRPr="00A010BE">
        <w:rPr>
          <w:sz w:val="22"/>
          <w:szCs w:val="22"/>
        </w:rPr>
        <w:t xml:space="preserve">The Court of Appeal affirmed in </w:t>
      </w:r>
      <w:r w:rsidRPr="00A010BE">
        <w:rPr>
          <w:rStyle w:val="Italic"/>
          <w:sz w:val="22"/>
          <w:szCs w:val="22"/>
          <w:u w:val="thick"/>
        </w:rPr>
        <w:t xml:space="preserve">Re </w:t>
      </w:r>
      <w:r w:rsidRPr="00A010BE">
        <w:rPr>
          <w:rStyle w:val="Italic"/>
          <w:spacing w:val="9"/>
          <w:sz w:val="22"/>
          <w:szCs w:val="22"/>
          <w:u w:val="thick"/>
        </w:rPr>
        <w:t>DL</w:t>
      </w:r>
      <w:r w:rsidRPr="00A010BE">
        <w:rPr>
          <w:sz w:val="22"/>
          <w:szCs w:val="22"/>
        </w:rPr>
        <w:t xml:space="preserve"> [2012] </w:t>
      </w:r>
      <w:r w:rsidRPr="00A010BE">
        <w:rPr>
          <w:spacing w:val="9"/>
          <w:sz w:val="22"/>
          <w:szCs w:val="22"/>
        </w:rPr>
        <w:t>EWCA</w:t>
      </w:r>
      <w:r w:rsidRPr="00A010BE">
        <w:rPr>
          <w:sz w:val="22"/>
          <w:szCs w:val="22"/>
        </w:rPr>
        <w:t xml:space="preserve"> Civ 253 that the High Court has the power, under its inherent jurisdiction, to make orders concerning a vulnerable adult who, even if not incapacitated by mental disorder or mental illness, is, or is reasonably believed to be, either:</w:t>
      </w:r>
    </w:p>
    <w:p w14:paraId="1FDC178E" w14:textId="77777777" w:rsidR="00341438" w:rsidRPr="00A010BE" w:rsidRDefault="00341438" w:rsidP="00341438">
      <w:pPr>
        <w:pStyle w:val="Appstatsab"/>
        <w:rPr>
          <w:sz w:val="22"/>
          <w:szCs w:val="22"/>
        </w:rPr>
      </w:pPr>
      <w:r w:rsidRPr="00A010BE">
        <w:rPr>
          <w:sz w:val="22"/>
          <w:szCs w:val="22"/>
        </w:rPr>
        <w:t>(i)</w:t>
      </w:r>
      <w:r w:rsidRPr="00A010BE">
        <w:rPr>
          <w:sz w:val="22"/>
          <w:szCs w:val="22"/>
        </w:rPr>
        <w:tab/>
        <w:t>under constraint; or</w:t>
      </w:r>
    </w:p>
    <w:p w14:paraId="59807156" w14:textId="77777777" w:rsidR="00341438" w:rsidRPr="00A010BE" w:rsidRDefault="00341438" w:rsidP="00341438">
      <w:pPr>
        <w:pStyle w:val="Appstatsab"/>
        <w:rPr>
          <w:sz w:val="22"/>
          <w:szCs w:val="22"/>
        </w:rPr>
      </w:pPr>
      <w:r w:rsidRPr="00A010BE">
        <w:rPr>
          <w:sz w:val="22"/>
          <w:szCs w:val="22"/>
        </w:rPr>
        <w:t>(ii)</w:t>
      </w:r>
      <w:r w:rsidRPr="00A010BE">
        <w:rPr>
          <w:sz w:val="22"/>
          <w:szCs w:val="22"/>
        </w:rPr>
        <w:tab/>
        <w:t>subject to coercion or undue influence; or</w:t>
      </w:r>
    </w:p>
    <w:p w14:paraId="2F88C669" w14:textId="77777777" w:rsidR="00341438" w:rsidRPr="00A010BE" w:rsidRDefault="00341438" w:rsidP="00341438">
      <w:pPr>
        <w:pStyle w:val="Appstatsab"/>
        <w:rPr>
          <w:sz w:val="22"/>
          <w:szCs w:val="22"/>
        </w:rPr>
      </w:pPr>
      <w:r w:rsidRPr="00A010BE">
        <w:rPr>
          <w:sz w:val="22"/>
          <w:szCs w:val="22"/>
        </w:rPr>
        <w:t>(iii)</w:t>
      </w:r>
      <w:r w:rsidRPr="00A010BE">
        <w:rPr>
          <w:sz w:val="22"/>
          <w:szCs w:val="22"/>
        </w:rPr>
        <w:tab/>
        <w:t>for some other reason deprived of the capacity to make the relevant decision, or disabled from making a free choice, or incapacitated or disabled from giving or expressing a real and genuine consent.</w:t>
      </w:r>
    </w:p>
    <w:p w14:paraId="2D307FA4" w14:textId="77777777" w:rsidR="00341438" w:rsidRPr="00A010BE" w:rsidRDefault="00341438" w:rsidP="00341438">
      <w:pPr>
        <w:pStyle w:val="AppCtextspacebelow"/>
        <w:spacing w:before="105"/>
        <w:rPr>
          <w:sz w:val="22"/>
          <w:szCs w:val="22"/>
        </w:rPr>
      </w:pPr>
      <w:r w:rsidRPr="00A010BE">
        <w:rPr>
          <w:sz w:val="22"/>
          <w:szCs w:val="22"/>
        </w:rPr>
        <w:t>Coercion and undue influence arise where a vulnerable adult’s capacity or will to decide has been sapped and overborne by the improper influence of another.</w:t>
      </w:r>
      <w:r w:rsidRPr="00A010BE">
        <w:rPr>
          <w:rStyle w:val="Italic"/>
          <w:sz w:val="22"/>
          <w:szCs w:val="22"/>
        </w:rPr>
        <w:t xml:space="preserve"> </w:t>
      </w:r>
      <w:r w:rsidRPr="00A010BE">
        <w:rPr>
          <w:sz w:val="22"/>
          <w:szCs w:val="22"/>
        </w:rPr>
        <w:t xml:space="preserve">The courts have recognised that where the influence is that of a parent or other close and dominating relative, and where the arguments and persuasion are based upon personal affection or duty, religious beliefs, powerful social or cultural conventions, or asserted social, familial or domestic obligations, the influence may, be subtle, insidious, pervasive and powerful: see </w:t>
      </w:r>
      <w:r w:rsidRPr="00A010BE">
        <w:rPr>
          <w:rStyle w:val="Italic"/>
          <w:spacing w:val="9"/>
          <w:sz w:val="22"/>
          <w:szCs w:val="22"/>
          <w:u w:val="thick"/>
        </w:rPr>
        <w:t>SA</w:t>
      </w:r>
      <w:r w:rsidRPr="00A010BE">
        <w:rPr>
          <w:rStyle w:val="Italic"/>
          <w:sz w:val="22"/>
          <w:szCs w:val="22"/>
          <w:u w:val="thick"/>
        </w:rPr>
        <w:t xml:space="preserve"> (A Vulnerable Adult)</w:t>
      </w:r>
      <w:r w:rsidRPr="00A010BE">
        <w:rPr>
          <w:sz w:val="22"/>
          <w:szCs w:val="22"/>
        </w:rPr>
        <w:t xml:space="preserve"> [2005] </w:t>
      </w:r>
      <w:r w:rsidRPr="00A010BE">
        <w:rPr>
          <w:spacing w:val="9"/>
          <w:sz w:val="22"/>
          <w:szCs w:val="22"/>
        </w:rPr>
        <w:t>EWHC</w:t>
      </w:r>
      <w:r w:rsidRPr="00A010BE">
        <w:rPr>
          <w:sz w:val="22"/>
          <w:szCs w:val="22"/>
        </w:rPr>
        <w:t xml:space="preserve"> 2942 at para 78. In such cases, moreover, very little pressure may suffice to bring about the desired result.</w:t>
      </w:r>
    </w:p>
    <w:p w14:paraId="389D73B8" w14:textId="77777777" w:rsidR="00341438" w:rsidRPr="00A010BE" w:rsidRDefault="00341438" w:rsidP="00341438">
      <w:pPr>
        <w:pStyle w:val="AppCtextspacebelow"/>
        <w:rPr>
          <w:sz w:val="22"/>
          <w:szCs w:val="22"/>
        </w:rPr>
      </w:pPr>
      <w:r w:rsidRPr="00A010BE">
        <w:rPr>
          <w:sz w:val="22"/>
          <w:szCs w:val="22"/>
        </w:rPr>
        <w:t>Please explain whether you consider that Mr Smith’s decision-making may be influenced/compromised because of undue influence or any other factors. If so, please provide your view as to:</w:t>
      </w:r>
    </w:p>
    <w:p w14:paraId="0B6D3C14" w14:textId="77777777" w:rsidR="00341438" w:rsidRPr="00A010BE" w:rsidRDefault="00341438" w:rsidP="00341438">
      <w:pPr>
        <w:pStyle w:val="Appstatsab"/>
        <w:rPr>
          <w:sz w:val="22"/>
          <w:szCs w:val="22"/>
        </w:rPr>
      </w:pPr>
      <w:r w:rsidRPr="00A010BE">
        <w:rPr>
          <w:sz w:val="22"/>
          <w:szCs w:val="22"/>
        </w:rPr>
        <w:t>(i)</w:t>
      </w:r>
      <w:r w:rsidRPr="00A010BE">
        <w:rPr>
          <w:sz w:val="22"/>
          <w:szCs w:val="22"/>
        </w:rPr>
        <w:tab/>
        <w:t>What factor/s do or are likely to influence/compromise Mr Smith’s decision-making;</w:t>
      </w:r>
    </w:p>
    <w:p w14:paraId="78A683C2" w14:textId="77777777" w:rsidR="00341438" w:rsidRPr="00A010BE" w:rsidRDefault="00341438" w:rsidP="00341438">
      <w:pPr>
        <w:pStyle w:val="Appstatsab"/>
        <w:rPr>
          <w:sz w:val="22"/>
          <w:szCs w:val="22"/>
        </w:rPr>
      </w:pPr>
      <w:r w:rsidRPr="00A010BE">
        <w:rPr>
          <w:sz w:val="22"/>
          <w:szCs w:val="22"/>
        </w:rPr>
        <w:t>(ii)</w:t>
      </w:r>
      <w:r w:rsidRPr="00A010BE">
        <w:rPr>
          <w:sz w:val="22"/>
          <w:szCs w:val="22"/>
        </w:rPr>
        <w:tab/>
        <w:t>How such factor/s will or are likely to influence/compromise Mr Smith’s decision-making; and</w:t>
      </w:r>
    </w:p>
    <w:p w14:paraId="2719A808" w14:textId="77777777" w:rsidR="00341438" w:rsidRPr="00A010BE" w:rsidRDefault="00341438" w:rsidP="00341438">
      <w:pPr>
        <w:pStyle w:val="Appstatsab"/>
        <w:rPr>
          <w:sz w:val="22"/>
          <w:szCs w:val="22"/>
        </w:rPr>
      </w:pPr>
      <w:r w:rsidRPr="00A010BE">
        <w:rPr>
          <w:sz w:val="22"/>
          <w:szCs w:val="22"/>
        </w:rPr>
        <w:t>(iii)</w:t>
      </w:r>
      <w:r w:rsidRPr="00A010BE">
        <w:rPr>
          <w:sz w:val="22"/>
          <w:szCs w:val="22"/>
        </w:rPr>
        <w:tab/>
        <w:t>Whether, and if so, how, such factor/s could be overcome?</w:t>
      </w:r>
    </w:p>
    <w:p w14:paraId="1E500CCE" w14:textId="77777777" w:rsidR="00341438" w:rsidRPr="00A010BE" w:rsidRDefault="00341438" w:rsidP="00341438">
      <w:pPr>
        <w:pStyle w:val="AppDheadB"/>
        <w:rPr>
          <w:sz w:val="22"/>
          <w:szCs w:val="22"/>
        </w:rPr>
      </w:pPr>
      <w:r w:rsidRPr="00A010BE">
        <w:rPr>
          <w:sz w:val="22"/>
          <w:szCs w:val="22"/>
        </w:rPr>
        <w:t>7.11.</w:t>
      </w:r>
      <w:r w:rsidRPr="00A010BE">
        <w:rPr>
          <w:sz w:val="22"/>
          <w:szCs w:val="22"/>
        </w:rPr>
        <w:t> </w:t>
      </w:r>
      <w:r w:rsidRPr="00A010BE">
        <w:rPr>
          <w:sz w:val="22"/>
          <w:szCs w:val="22"/>
        </w:rPr>
        <w:t>Your professional background</w:t>
      </w:r>
    </w:p>
    <w:p w14:paraId="000802C5" w14:textId="77777777" w:rsidR="00341438" w:rsidRPr="00A010BE" w:rsidRDefault="00341438" w:rsidP="00341438">
      <w:pPr>
        <w:pStyle w:val="AppCtextspacebelow"/>
        <w:rPr>
          <w:sz w:val="22"/>
          <w:szCs w:val="22"/>
        </w:rPr>
      </w:pPr>
      <w:r w:rsidRPr="00A010BE">
        <w:rPr>
          <w:sz w:val="22"/>
          <w:szCs w:val="22"/>
        </w:rPr>
        <w:t>Finally, please ensure that your report includes a summary of your relevant professional qualifications and experience including, in particular, any expertise or experience in assessing capacity.</w:t>
      </w:r>
    </w:p>
    <w:p w14:paraId="4E5F016E"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8.</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Role of an expert</w:t>
      </w:r>
    </w:p>
    <w:p w14:paraId="2DC6A5D7" w14:textId="77777777" w:rsidR="00341438" w:rsidRPr="00A010BE" w:rsidRDefault="00341438" w:rsidP="00341438">
      <w:pPr>
        <w:pStyle w:val="AppCtextspacebelow"/>
        <w:rPr>
          <w:spacing w:val="-1"/>
          <w:sz w:val="22"/>
          <w:szCs w:val="22"/>
        </w:rPr>
      </w:pPr>
      <w:r w:rsidRPr="00A010BE">
        <w:rPr>
          <w:spacing w:val="-1"/>
          <w:sz w:val="22"/>
          <w:szCs w:val="22"/>
        </w:rPr>
        <w:t>I enclose for your ease of reference Part 15 (Experts) of the Court of Protection Rules 2017 and the supplemental Practice Direction. I draw your attention in particular to rule 15.4 (paragraph 2 of the Practice Direction), which provides that your duty is to the court, rather than any of the instructing parties, and to rule 15.8 (paragraphs 8-11 of the Practice Direction) with regard to the content of an expert’s report, which must be addressed to the court. You should be aware that an expert whose report is found by the court to lack objectivity may have all or part of their fees disallowed and may ultimately be at risk of having to pay the costs incurred by other parties in consequence of their report.</w:t>
      </w:r>
    </w:p>
    <w:p w14:paraId="38D4F828"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lastRenderedPageBreak/>
        <w:t>9.</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Contact with others</w:t>
      </w:r>
    </w:p>
    <w:p w14:paraId="5D40E235" w14:textId="77777777" w:rsidR="00341438" w:rsidRPr="00A010BE" w:rsidRDefault="00341438" w:rsidP="00341438">
      <w:pPr>
        <w:pStyle w:val="AppCtextspacebelow"/>
        <w:rPr>
          <w:spacing w:val="-1"/>
          <w:sz w:val="22"/>
          <w:szCs w:val="22"/>
        </w:rPr>
      </w:pPr>
      <w:r w:rsidRPr="00A010BE">
        <w:rPr>
          <w:spacing w:val="-1"/>
          <w:sz w:val="22"/>
          <w:szCs w:val="22"/>
        </w:rPr>
        <w:t>It is essential to both your role as an independent expert and to the parties’ perception of your independent status that there are no informal unrecorded discussions or correspondence with anyone involved in the case, particularly when you come to interview others such as the social care staff, etc. If you need further information, please contact me as I am the lead solicitor and I will provide information after consultation with the other solicitors involved. If documents are exchanged with one party, please copy them to all the others. Where possible, communication is best achieved by e-mail copied to all the parties.</w:t>
      </w:r>
    </w:p>
    <w:p w14:paraId="1D32F6A1" w14:textId="77777777" w:rsidR="00341438" w:rsidRPr="00A010BE" w:rsidRDefault="00341438" w:rsidP="00341438">
      <w:pPr>
        <w:pStyle w:val="AppCtextspacebelow"/>
        <w:rPr>
          <w:sz w:val="22"/>
          <w:szCs w:val="22"/>
        </w:rPr>
      </w:pPr>
      <w:r w:rsidRPr="00A010BE">
        <w:rPr>
          <w:sz w:val="22"/>
          <w:szCs w:val="22"/>
        </w:rPr>
        <w:t>It will be helpful if you would confirm in writing to me who you would like to have contact with, so that all parties are aware that meetings will be taking place in due course. Please maintain a careful record of all discussions with all persons with whom you discuss this case in the event that it is necessary to refer to them later.</w:t>
      </w:r>
    </w:p>
    <w:p w14:paraId="472C3D21"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10.</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Proposed timescale and plan of work</w:t>
      </w:r>
    </w:p>
    <w:p w14:paraId="0731EF23" w14:textId="77777777" w:rsidR="00341438" w:rsidRPr="00A010BE" w:rsidRDefault="00341438" w:rsidP="00341438">
      <w:pPr>
        <w:pStyle w:val="AppCtextspacebelow"/>
        <w:rPr>
          <w:sz w:val="22"/>
          <w:szCs w:val="22"/>
        </w:rPr>
      </w:pPr>
      <w:r w:rsidRPr="00A010BE">
        <w:rPr>
          <w:sz w:val="22"/>
          <w:szCs w:val="22"/>
        </w:rPr>
        <w:t>If you require any help from me in arranging meetings or contacting the other solicitors, please let me know. Otherwise I shall assume that you will go ahead, organise visits and meetings, and will make your own arrangements. If at any time there is a delay in your plan and the timescale has to be altered, please inform me promptly so that I may inform the other parties and the court if appropriate.</w:t>
      </w:r>
    </w:p>
    <w:p w14:paraId="21AFC485"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11.</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Factual issues and your report</w:t>
      </w:r>
    </w:p>
    <w:p w14:paraId="6F12DBA2" w14:textId="77777777" w:rsidR="00341438" w:rsidRPr="00A010BE" w:rsidRDefault="00341438" w:rsidP="00341438">
      <w:pPr>
        <w:pStyle w:val="AppCtextspacebelow"/>
        <w:rPr>
          <w:sz w:val="22"/>
          <w:szCs w:val="22"/>
        </w:rPr>
      </w:pPr>
      <w:r w:rsidRPr="00A010BE">
        <w:rPr>
          <w:sz w:val="22"/>
          <w:szCs w:val="22"/>
        </w:rPr>
        <w:t>You should express your opinion regarding your findings on the facts of the case, but you must not seek to resolve disputed facts, as this is of course the job of the court at the hearing. Where appropriate, it will be of assistance if you are able to express your opinion on the basis of alternative findings regarding the factual disputes. Your report may be subject to challenge by any of the parties. It is likely that one or more of the parties may put written questions to you following receipt of your report.</w:t>
      </w:r>
    </w:p>
    <w:p w14:paraId="4180D455" w14:textId="77777777" w:rsidR="00341438" w:rsidRPr="00A010BE" w:rsidRDefault="00341438" w:rsidP="00341438">
      <w:pPr>
        <w:pStyle w:val="AppCtextspacebelow"/>
        <w:rPr>
          <w:sz w:val="22"/>
          <w:szCs w:val="22"/>
        </w:rPr>
      </w:pPr>
      <w:r w:rsidRPr="00A010BE">
        <w:rPr>
          <w:sz w:val="22"/>
          <w:szCs w:val="22"/>
        </w:rPr>
        <w:t>I am under a duty to disclose your report to the court and to the other parties and I will circulate your report on receipt. If you believe, as a rare exception to the general rule, that it should not be disclosed to any party, please let me know and I will seek the court’s directions.</w:t>
      </w:r>
    </w:p>
    <w:p w14:paraId="065E8BBC" w14:textId="77777777" w:rsidR="00341438" w:rsidRPr="00A010BE" w:rsidRDefault="00341438" w:rsidP="00341438">
      <w:pPr>
        <w:pStyle w:val="AppDheadA"/>
        <w:rPr>
          <w:rFonts w:ascii="ScalaSansLF-Bold Bold" w:hAnsi="ScalaSansLF-Bold Bold" w:cs="ScalaSansLF-Bold Bold"/>
          <w:sz w:val="22"/>
          <w:szCs w:val="22"/>
        </w:rPr>
      </w:pPr>
      <w:r w:rsidRPr="00A010BE">
        <w:rPr>
          <w:rFonts w:ascii="ScalaSansLF-Bold Bold" w:hAnsi="ScalaSansLF-Bold Bold" w:cs="ScalaSansLF-Bold Bold"/>
          <w:sz w:val="22"/>
          <w:szCs w:val="22"/>
        </w:rPr>
        <w:t>12.</w:t>
      </w:r>
      <w:r w:rsidRPr="00A010BE">
        <w:rPr>
          <w:rFonts w:ascii="ScalaSansLF-Bold Bold" w:hAnsi="ScalaSansLF-Bold Bold" w:cs="ScalaSansLF-Bold Bold"/>
          <w:sz w:val="22"/>
          <w:szCs w:val="22"/>
        </w:rPr>
        <w:t> </w:t>
      </w:r>
      <w:r w:rsidRPr="00A010BE">
        <w:rPr>
          <w:rFonts w:ascii="ScalaSansLF-Bold Bold" w:hAnsi="ScalaSansLF-Bold Bold" w:cs="ScalaSansLF-Bold Bold"/>
          <w:sz w:val="22"/>
          <w:szCs w:val="22"/>
          <w:u w:val="thick"/>
        </w:rPr>
        <w:t>Fees</w:t>
      </w:r>
    </w:p>
    <w:p w14:paraId="74237061" w14:textId="77777777" w:rsidR="00341438" w:rsidRPr="00A010BE" w:rsidRDefault="00341438" w:rsidP="00341438">
      <w:pPr>
        <w:pStyle w:val="AppCtextspacebelow"/>
        <w:rPr>
          <w:sz w:val="22"/>
          <w:szCs w:val="22"/>
        </w:rPr>
      </w:pPr>
      <w:r w:rsidRPr="00A010BE">
        <w:rPr>
          <w:sz w:val="22"/>
          <w:szCs w:val="22"/>
        </w:rPr>
        <w:t>The following terms and conditions apply:</w:t>
      </w:r>
    </w:p>
    <w:p w14:paraId="0E9B2537" w14:textId="77777777" w:rsidR="00341438" w:rsidRPr="00A010BE" w:rsidRDefault="00341438" w:rsidP="00341438">
      <w:pPr>
        <w:pStyle w:val="AppCtextspacebelow"/>
        <w:rPr>
          <w:sz w:val="22"/>
          <w:szCs w:val="22"/>
        </w:rPr>
      </w:pPr>
      <w:r w:rsidRPr="00A010BE">
        <w:rPr>
          <w:sz w:val="22"/>
          <w:szCs w:val="22"/>
        </w:rPr>
        <w:t>The fees for your instruction will be shared, in equal shares between the instructing parties. Some of the parties are in receipt of public funding and your fees will therefore be met through their public funding certificates.</w:t>
      </w:r>
    </w:p>
    <w:p w14:paraId="70EF58B6" w14:textId="77777777" w:rsidR="00341438" w:rsidRPr="00A010BE" w:rsidRDefault="00341438" w:rsidP="00341438">
      <w:pPr>
        <w:pStyle w:val="AppCtextspacebelow"/>
        <w:rPr>
          <w:sz w:val="22"/>
          <w:szCs w:val="22"/>
        </w:rPr>
      </w:pPr>
      <w:r w:rsidRPr="00A010BE">
        <w:rPr>
          <w:sz w:val="22"/>
          <w:szCs w:val="22"/>
        </w:rPr>
        <w:t>Ultimately your fees will therefore be assessed by either the court or the Legal Aid Agency (LAA) at the conclusion of the case as to reasonableness in terms of both hourly rate and time spent. The parties’ legal representatives cannot be responsible for any fees over and above those finally assessed and paid by the LAA.</w:t>
      </w:r>
    </w:p>
    <w:p w14:paraId="292B44FD" w14:textId="77777777" w:rsidR="00341438" w:rsidRPr="00A010BE" w:rsidRDefault="00341438" w:rsidP="00341438">
      <w:pPr>
        <w:pStyle w:val="AppCtextspacebelow"/>
        <w:rPr>
          <w:sz w:val="22"/>
          <w:szCs w:val="22"/>
        </w:rPr>
      </w:pPr>
      <w:r w:rsidRPr="00A010BE">
        <w:rPr>
          <w:sz w:val="22"/>
          <w:szCs w:val="22"/>
        </w:rPr>
        <w:t xml:space="preserve">On receipt of your invoice the legal representatives for the publicly funded parties are entitled to, and should promptly make a claim for payment on account of your fees to the </w:t>
      </w:r>
      <w:r w:rsidRPr="00A010BE">
        <w:rPr>
          <w:spacing w:val="9"/>
          <w:sz w:val="22"/>
          <w:szCs w:val="22"/>
        </w:rPr>
        <w:t>LAA</w:t>
      </w:r>
      <w:r w:rsidRPr="00A010BE">
        <w:rPr>
          <w:sz w:val="22"/>
          <w:szCs w:val="22"/>
        </w:rPr>
        <w:t>. Promptly upon receipt of such payment on account they should make this payment on account to you.</w:t>
      </w:r>
    </w:p>
    <w:p w14:paraId="7C0275F3" w14:textId="77777777" w:rsidR="00341438" w:rsidRPr="00A010BE" w:rsidRDefault="00341438" w:rsidP="00341438">
      <w:pPr>
        <w:pStyle w:val="AppCtextspacebelow"/>
        <w:rPr>
          <w:sz w:val="22"/>
          <w:szCs w:val="22"/>
        </w:rPr>
      </w:pPr>
      <w:r w:rsidRPr="00A010BE">
        <w:rPr>
          <w:sz w:val="22"/>
          <w:szCs w:val="22"/>
        </w:rPr>
        <w:t xml:space="preserve">Such payments on account may, however, be recouped by the </w:t>
      </w:r>
      <w:r w:rsidRPr="00A010BE">
        <w:rPr>
          <w:spacing w:val="9"/>
          <w:sz w:val="22"/>
          <w:szCs w:val="22"/>
        </w:rPr>
        <w:t>LAA</w:t>
      </w:r>
      <w:r w:rsidRPr="00A010BE">
        <w:rPr>
          <w:sz w:val="22"/>
          <w:szCs w:val="22"/>
        </w:rPr>
        <w:t xml:space="preserve"> at the end of the case following the final assessment of the bill. Such recoupment will only apply to any sum, paid on account, which exceeds the amount finally allowed on assessment by the Court or </w:t>
      </w:r>
      <w:r w:rsidRPr="00A010BE">
        <w:rPr>
          <w:spacing w:val="9"/>
          <w:sz w:val="22"/>
          <w:szCs w:val="22"/>
        </w:rPr>
        <w:t>LAA</w:t>
      </w:r>
      <w:r w:rsidRPr="00A010BE">
        <w:rPr>
          <w:sz w:val="22"/>
          <w:szCs w:val="22"/>
        </w:rPr>
        <w:t>. If your fees are reduced on assessment, we will notify you within 7 days of receiving notification from the Legal Aid Agency or the court. If you wish us to make representations with regard to the reduction then you should notify us within 7 days, and provide us with the text or those representations, or the supporting documentation as the case may be.</w:t>
      </w:r>
    </w:p>
    <w:p w14:paraId="0573D588" w14:textId="77777777" w:rsidR="00341438" w:rsidRPr="00A010BE" w:rsidRDefault="00341438" w:rsidP="00341438">
      <w:pPr>
        <w:pStyle w:val="AppCtextspacebelow"/>
        <w:rPr>
          <w:sz w:val="22"/>
          <w:szCs w:val="22"/>
        </w:rPr>
      </w:pPr>
      <w:r w:rsidRPr="00A010BE">
        <w:rPr>
          <w:sz w:val="22"/>
          <w:szCs w:val="22"/>
        </w:rPr>
        <w:t xml:space="preserve">In accepting this instruction, you therefore agree that if your fees are subsequently reduced by </w:t>
      </w:r>
      <w:r w:rsidRPr="00A010BE">
        <w:rPr>
          <w:sz w:val="22"/>
          <w:szCs w:val="22"/>
        </w:rPr>
        <w:lastRenderedPageBreak/>
        <w:t xml:space="preserve">the court or the </w:t>
      </w:r>
      <w:r w:rsidRPr="00A010BE">
        <w:rPr>
          <w:spacing w:val="9"/>
          <w:sz w:val="22"/>
          <w:szCs w:val="22"/>
        </w:rPr>
        <w:t>LAA</w:t>
      </w:r>
      <w:r w:rsidRPr="00A010BE">
        <w:rPr>
          <w:sz w:val="22"/>
          <w:szCs w:val="22"/>
        </w:rPr>
        <w:t xml:space="preserve"> you will promptly reimburse the difference between the amount paid on account to you, and the amount finally allowed on assessment, to the parties’ legal representatives.</w:t>
      </w:r>
    </w:p>
    <w:p w14:paraId="47D36566" w14:textId="77777777" w:rsidR="00341438" w:rsidRPr="00A010BE" w:rsidRDefault="00341438" w:rsidP="00341438">
      <w:pPr>
        <w:pStyle w:val="AppCtextspacebelow"/>
        <w:rPr>
          <w:sz w:val="22"/>
          <w:szCs w:val="22"/>
        </w:rPr>
      </w:pPr>
      <w:r w:rsidRPr="00A010BE">
        <w:rPr>
          <w:sz w:val="22"/>
          <w:szCs w:val="22"/>
        </w:rPr>
        <w:t>Please bear in mind that although we, as the lead solicitors in instructing you, will do our best to assist you in obtaining prompt payment, we can only be responsible for the share of your fees attributable to our client. The other solicitors involved in this instruction to you are responsible likewise only for the share attributable to their client.</w:t>
      </w:r>
    </w:p>
    <w:p w14:paraId="13E5CD3A" w14:textId="77777777" w:rsidR="00341438" w:rsidRPr="00A010BE" w:rsidRDefault="00341438" w:rsidP="00341438">
      <w:pPr>
        <w:pStyle w:val="AppCtextspacebelow"/>
        <w:rPr>
          <w:sz w:val="22"/>
          <w:szCs w:val="22"/>
        </w:rPr>
      </w:pPr>
      <w:r w:rsidRPr="00A010BE">
        <w:rPr>
          <w:sz w:val="22"/>
          <w:szCs w:val="22"/>
        </w:rPr>
        <w:t xml:space="preserve">It is also important that during the course of your assessment you inform us immediately if you are likely to exceed your costs estimate. All public funding certificates have a cost limitation and we need to make an application to the </w:t>
      </w:r>
      <w:r w:rsidRPr="00A010BE">
        <w:rPr>
          <w:spacing w:val="9"/>
          <w:sz w:val="22"/>
          <w:szCs w:val="22"/>
        </w:rPr>
        <w:t>LAA</w:t>
      </w:r>
      <w:r w:rsidRPr="00A010BE">
        <w:rPr>
          <w:sz w:val="22"/>
          <w:szCs w:val="22"/>
        </w:rPr>
        <w:t xml:space="preserve"> for any extension of this if it appears that the aggregate of the fees which are to be incurred in this case is likely to exceed the current costs limitation. If you exceed your fee estimate without prior notification to us your fees may therefore not be met in full.</w:t>
      </w:r>
    </w:p>
    <w:p w14:paraId="71FEF55F" w14:textId="77777777" w:rsidR="00341438" w:rsidRPr="00A010BE" w:rsidRDefault="00341438" w:rsidP="00341438">
      <w:pPr>
        <w:pStyle w:val="AppCtextspacebelow"/>
        <w:rPr>
          <w:sz w:val="22"/>
          <w:szCs w:val="22"/>
        </w:rPr>
      </w:pPr>
      <w:r w:rsidRPr="00A010BE">
        <w:rPr>
          <w:sz w:val="22"/>
          <w:szCs w:val="22"/>
        </w:rPr>
        <w:t xml:space="preserve">In addition, there are terms in the 2018 Standard Civil Contract under which the publicly funded legal representatives must operate. In accordance with these if your fees are to exceed £250 you must keep accurate records of all the time spent on the work for which you have been instructed and of the work done. You must also permit the </w:t>
      </w:r>
      <w:r w:rsidRPr="00A010BE">
        <w:rPr>
          <w:spacing w:val="9"/>
          <w:sz w:val="22"/>
          <w:szCs w:val="22"/>
        </w:rPr>
        <w:t>LAA</w:t>
      </w:r>
      <w:r w:rsidRPr="00A010BE">
        <w:rPr>
          <w:sz w:val="22"/>
          <w:szCs w:val="22"/>
        </w:rPr>
        <w:t xml:space="preserve"> to audit your records if necessary. </w:t>
      </w:r>
    </w:p>
    <w:p w14:paraId="5D182C67" w14:textId="77777777" w:rsidR="00341438" w:rsidRPr="00A010BE" w:rsidRDefault="00341438" w:rsidP="00341438">
      <w:pPr>
        <w:pStyle w:val="AppCtextspacebelow"/>
        <w:rPr>
          <w:sz w:val="22"/>
          <w:szCs w:val="22"/>
        </w:rPr>
      </w:pPr>
      <w:r w:rsidRPr="00A010BE">
        <w:rPr>
          <w:sz w:val="22"/>
          <w:szCs w:val="22"/>
        </w:rPr>
        <w:t xml:space="preserve">There is also certain work for which the </w:t>
      </w:r>
      <w:r w:rsidRPr="00A010BE">
        <w:rPr>
          <w:spacing w:val="9"/>
          <w:sz w:val="22"/>
          <w:szCs w:val="22"/>
        </w:rPr>
        <w:t>LAA</w:t>
      </w:r>
      <w:r w:rsidRPr="00A010BE">
        <w:rPr>
          <w:sz w:val="22"/>
          <w:szCs w:val="22"/>
        </w:rPr>
        <w:t xml:space="preserve"> will not pay and limits on certain hourly rates.</w:t>
      </w:r>
    </w:p>
    <w:p w14:paraId="036C6508" w14:textId="77777777" w:rsidR="00341438" w:rsidRPr="00A010BE" w:rsidRDefault="00341438" w:rsidP="00341438">
      <w:pPr>
        <w:pStyle w:val="AppCtextspacebelow"/>
        <w:rPr>
          <w:sz w:val="22"/>
          <w:szCs w:val="22"/>
        </w:rPr>
      </w:pPr>
      <w:r w:rsidRPr="00A010BE">
        <w:rPr>
          <w:sz w:val="22"/>
          <w:szCs w:val="22"/>
        </w:rPr>
        <w:t xml:space="preserve">The </w:t>
      </w:r>
      <w:r w:rsidRPr="00A010BE">
        <w:rPr>
          <w:spacing w:val="9"/>
          <w:sz w:val="22"/>
          <w:szCs w:val="22"/>
        </w:rPr>
        <w:t>LAA</w:t>
      </w:r>
      <w:r w:rsidRPr="00A010BE">
        <w:rPr>
          <w:sz w:val="22"/>
          <w:szCs w:val="22"/>
        </w:rPr>
        <w:t xml:space="preserve"> will not pay:</w:t>
      </w:r>
    </w:p>
    <w:p w14:paraId="706C8FD0" w14:textId="77777777" w:rsidR="00341438" w:rsidRPr="00A010BE" w:rsidRDefault="00341438" w:rsidP="00341438">
      <w:pPr>
        <w:pStyle w:val="Appstatsa1"/>
        <w:rPr>
          <w:sz w:val="22"/>
          <w:szCs w:val="22"/>
        </w:rPr>
      </w:pPr>
      <w:r w:rsidRPr="00A010BE">
        <w:rPr>
          <w:sz w:val="22"/>
          <w:szCs w:val="22"/>
        </w:rPr>
        <w:t>(a)</w:t>
      </w:r>
      <w:r w:rsidRPr="00A010BE">
        <w:rPr>
          <w:sz w:val="22"/>
          <w:szCs w:val="22"/>
        </w:rPr>
        <w:tab/>
        <w:t>Any separate administration fee including, but not limited to, a fee in respect of offices and consultation rooms, administrative support including typing services, subsistence and couriers.</w:t>
      </w:r>
    </w:p>
    <w:p w14:paraId="0FD60957" w14:textId="77777777" w:rsidR="00341438" w:rsidRPr="00A010BE" w:rsidRDefault="00341438" w:rsidP="00341438">
      <w:pPr>
        <w:pStyle w:val="Appstatsa1"/>
        <w:rPr>
          <w:sz w:val="22"/>
          <w:szCs w:val="22"/>
        </w:rPr>
      </w:pPr>
      <w:r w:rsidRPr="00A010BE">
        <w:rPr>
          <w:sz w:val="22"/>
          <w:szCs w:val="22"/>
        </w:rPr>
        <w:t>(b)</w:t>
      </w:r>
      <w:r w:rsidRPr="00A010BE">
        <w:rPr>
          <w:sz w:val="22"/>
          <w:szCs w:val="22"/>
        </w:rPr>
        <w:tab/>
        <w:t>Any cancellation fee where notice of cancellation is given more than 72 hours before the relevant hearing or appointment.</w:t>
      </w:r>
    </w:p>
    <w:p w14:paraId="2130FBF0" w14:textId="77777777" w:rsidR="00341438" w:rsidRPr="00A010BE" w:rsidRDefault="00341438" w:rsidP="00341438">
      <w:pPr>
        <w:pStyle w:val="Appstatsa1"/>
        <w:rPr>
          <w:spacing w:val="-1"/>
          <w:sz w:val="22"/>
          <w:szCs w:val="22"/>
        </w:rPr>
      </w:pPr>
      <w:r w:rsidRPr="00A010BE">
        <w:rPr>
          <w:spacing w:val="-1"/>
          <w:sz w:val="22"/>
          <w:szCs w:val="22"/>
        </w:rPr>
        <w:t>(c)</w:t>
      </w:r>
      <w:r w:rsidRPr="00A010BE">
        <w:rPr>
          <w:spacing w:val="-1"/>
          <w:sz w:val="22"/>
          <w:szCs w:val="22"/>
        </w:rPr>
        <w:tab/>
        <w:t>Any travelling costs in relation to vehicle mileage in excess of 45p per mile.</w:t>
      </w:r>
    </w:p>
    <w:p w14:paraId="6F3DFBE7" w14:textId="77777777" w:rsidR="00341438" w:rsidRPr="00A010BE" w:rsidRDefault="00341438" w:rsidP="00341438">
      <w:pPr>
        <w:pStyle w:val="Appstatsa1"/>
        <w:rPr>
          <w:sz w:val="22"/>
          <w:szCs w:val="22"/>
        </w:rPr>
      </w:pPr>
      <w:r w:rsidRPr="00A010BE">
        <w:rPr>
          <w:sz w:val="22"/>
          <w:szCs w:val="22"/>
        </w:rPr>
        <w:t>(d)</w:t>
      </w:r>
      <w:r w:rsidRPr="00A010BE">
        <w:rPr>
          <w:sz w:val="22"/>
          <w:szCs w:val="22"/>
        </w:rPr>
        <w:tab/>
        <w:t>Any fee for travelling time in excess of £40 per hour.</w:t>
      </w:r>
    </w:p>
    <w:p w14:paraId="37F5C554" w14:textId="77777777" w:rsidR="00341438" w:rsidRPr="00A010BE" w:rsidRDefault="00341438" w:rsidP="00341438">
      <w:pPr>
        <w:pStyle w:val="Appstatsa1"/>
        <w:rPr>
          <w:sz w:val="22"/>
          <w:szCs w:val="22"/>
        </w:rPr>
      </w:pPr>
      <w:r w:rsidRPr="00A010BE">
        <w:rPr>
          <w:sz w:val="22"/>
          <w:szCs w:val="22"/>
        </w:rPr>
        <w:t>(e)</w:t>
      </w:r>
      <w:r w:rsidRPr="00A010BE">
        <w:rPr>
          <w:sz w:val="22"/>
          <w:szCs w:val="22"/>
        </w:rPr>
        <w:tab/>
        <w:t>Any costs or expenses of or relating to the residential assessment of a child.</w:t>
      </w:r>
    </w:p>
    <w:p w14:paraId="6A9FFD75" w14:textId="77777777" w:rsidR="00341438" w:rsidRPr="00A010BE" w:rsidRDefault="00341438" w:rsidP="00341438">
      <w:pPr>
        <w:pStyle w:val="Appstatsa1"/>
        <w:rPr>
          <w:sz w:val="22"/>
          <w:szCs w:val="22"/>
        </w:rPr>
      </w:pPr>
      <w:r w:rsidRPr="00A010BE">
        <w:rPr>
          <w:sz w:val="22"/>
          <w:szCs w:val="22"/>
        </w:rPr>
        <w:t>(f)</w:t>
      </w:r>
      <w:r w:rsidRPr="00A010BE">
        <w:rPr>
          <w:sz w:val="22"/>
          <w:szCs w:val="22"/>
        </w:rPr>
        <w:tab/>
        <w:t>Any costs or expenses of or relating to treatment, therapy, training or other interventions of an educative or rehabilitative nature.</w:t>
      </w:r>
    </w:p>
    <w:p w14:paraId="16CB5875" w14:textId="77777777" w:rsidR="00341438" w:rsidRPr="00A010BE" w:rsidRDefault="00341438" w:rsidP="00341438">
      <w:pPr>
        <w:pStyle w:val="Appstatsa1"/>
        <w:rPr>
          <w:sz w:val="22"/>
          <w:szCs w:val="22"/>
        </w:rPr>
      </w:pPr>
      <w:r w:rsidRPr="00A010BE">
        <w:rPr>
          <w:sz w:val="22"/>
          <w:szCs w:val="22"/>
        </w:rPr>
        <w:t>(g)</w:t>
      </w:r>
      <w:r w:rsidRPr="00A010BE">
        <w:rPr>
          <w:sz w:val="22"/>
          <w:szCs w:val="22"/>
        </w:rPr>
        <w:tab/>
        <w:t>Any costs and expenses of independent social work provided outside England and Wales.</w:t>
      </w:r>
    </w:p>
    <w:p w14:paraId="120D4A03" w14:textId="77777777" w:rsidR="00341438" w:rsidRPr="00A010BE" w:rsidRDefault="00341438" w:rsidP="00341438">
      <w:pPr>
        <w:pStyle w:val="Appstatsa1"/>
        <w:rPr>
          <w:sz w:val="22"/>
          <w:szCs w:val="22"/>
        </w:rPr>
      </w:pPr>
      <w:r w:rsidRPr="00A010BE">
        <w:rPr>
          <w:sz w:val="22"/>
          <w:szCs w:val="22"/>
        </w:rPr>
        <w:t>(h)</w:t>
      </w:r>
      <w:r w:rsidRPr="00A010BE">
        <w:rPr>
          <w:sz w:val="22"/>
          <w:szCs w:val="22"/>
        </w:rPr>
        <w:tab/>
        <w:t>Any costs and expenses in relation to contact activities including fees, charges and costs of contact centres and any reports or other assessments of contact between children and adults. However, please note that this exclusion does not apply to observation of contact which forms part of a psychological or parenting assessment.</w:t>
      </w:r>
    </w:p>
    <w:p w14:paraId="22DD0FD6" w14:textId="77777777" w:rsidR="00341438" w:rsidRPr="00A010BE" w:rsidRDefault="00341438" w:rsidP="00341438">
      <w:pPr>
        <w:pStyle w:val="AppCtextspacebelow"/>
        <w:spacing w:before="62"/>
        <w:rPr>
          <w:sz w:val="22"/>
          <w:szCs w:val="22"/>
        </w:rPr>
      </w:pPr>
      <w:r w:rsidRPr="00A010BE">
        <w:rPr>
          <w:sz w:val="22"/>
          <w:szCs w:val="22"/>
        </w:rPr>
        <w:t>You should therefore ensure that none of these costs are included in your invoice.</w:t>
      </w:r>
    </w:p>
    <w:p w14:paraId="15B547CE" w14:textId="77777777" w:rsidR="00341438" w:rsidRPr="00A010BE" w:rsidRDefault="00341438" w:rsidP="00341438">
      <w:pPr>
        <w:pStyle w:val="AppCtextspacebelow"/>
        <w:rPr>
          <w:sz w:val="22"/>
          <w:szCs w:val="22"/>
        </w:rPr>
      </w:pPr>
      <w:r w:rsidRPr="00A010BE">
        <w:rPr>
          <w:sz w:val="22"/>
          <w:szCs w:val="22"/>
        </w:rPr>
        <w:t>This letter of instruction has been agreed between the parties instructing you. I should be grateful if you would acknowledge receipt.</w:t>
      </w:r>
    </w:p>
    <w:p w14:paraId="6690731D" w14:textId="77777777" w:rsidR="00341438" w:rsidRPr="00A010BE" w:rsidRDefault="00341438" w:rsidP="00341438">
      <w:pPr>
        <w:pStyle w:val="AppCtextspacebelow"/>
        <w:rPr>
          <w:sz w:val="22"/>
          <w:szCs w:val="22"/>
        </w:rPr>
      </w:pPr>
      <w:r w:rsidRPr="00A010BE">
        <w:rPr>
          <w:sz w:val="22"/>
          <w:szCs w:val="22"/>
        </w:rPr>
        <w:t>If there is anything at all which is not clear please do not hesitate to contact me.</w:t>
      </w:r>
    </w:p>
    <w:p w14:paraId="4E9D121A" w14:textId="77777777" w:rsidR="00341438" w:rsidRPr="00A010BE" w:rsidRDefault="00341438" w:rsidP="00341438">
      <w:pPr>
        <w:pStyle w:val="AppCtextspacebelow"/>
        <w:spacing w:after="0"/>
        <w:rPr>
          <w:sz w:val="22"/>
          <w:szCs w:val="22"/>
        </w:rPr>
      </w:pPr>
      <w:r w:rsidRPr="00A010BE">
        <w:rPr>
          <w:sz w:val="22"/>
          <w:szCs w:val="22"/>
        </w:rPr>
        <w:t>Yours sincerely,</w:t>
      </w:r>
    </w:p>
    <w:p w14:paraId="7ACC3EDE" w14:textId="77777777" w:rsidR="00341438" w:rsidRPr="00A010BE" w:rsidRDefault="00341438" w:rsidP="00341438">
      <w:pPr>
        <w:pStyle w:val="BREAK"/>
        <w:rPr>
          <w:sz w:val="22"/>
          <w:szCs w:val="22"/>
        </w:rPr>
      </w:pPr>
    </w:p>
    <w:p w14:paraId="0894B92C" w14:textId="77777777" w:rsidR="00341438" w:rsidRPr="00A010BE" w:rsidRDefault="00341438" w:rsidP="00341438">
      <w:pPr>
        <w:pStyle w:val="AppCtextspacebelow"/>
        <w:rPr>
          <w:sz w:val="22"/>
          <w:szCs w:val="22"/>
        </w:rPr>
      </w:pPr>
      <w:r w:rsidRPr="00A010BE">
        <w:rPr>
          <w:sz w:val="22"/>
          <w:szCs w:val="22"/>
        </w:rPr>
        <w:t>Patricia Cohen</w:t>
      </w:r>
    </w:p>
    <w:p w14:paraId="4C907D76" w14:textId="77777777" w:rsidR="00341438" w:rsidRPr="00A010BE" w:rsidRDefault="00341438" w:rsidP="00341438">
      <w:pPr>
        <w:pStyle w:val="AppsAhead-CAPS1"/>
        <w:rPr>
          <w:sz w:val="22"/>
          <w:szCs w:val="22"/>
        </w:rPr>
      </w:pPr>
      <w:r w:rsidRPr="00A010BE">
        <w:rPr>
          <w:spacing w:val="10"/>
          <w:sz w:val="22"/>
          <w:szCs w:val="22"/>
        </w:rPr>
        <w:t>APPENDIX</w:t>
      </w:r>
      <w:r w:rsidRPr="00A010BE">
        <w:rPr>
          <w:sz w:val="22"/>
          <w:szCs w:val="22"/>
        </w:rPr>
        <w:t xml:space="preserve"> A:</w:t>
      </w:r>
    </w:p>
    <w:p w14:paraId="5E2A05B6" w14:textId="77777777" w:rsidR="00341438" w:rsidRPr="00A010BE" w:rsidRDefault="00341438" w:rsidP="00341438">
      <w:pPr>
        <w:pStyle w:val="AppsAhead-CAPS1"/>
        <w:rPr>
          <w:sz w:val="22"/>
          <w:szCs w:val="22"/>
        </w:rPr>
      </w:pPr>
      <w:r w:rsidRPr="00A010BE">
        <w:rPr>
          <w:spacing w:val="10"/>
          <w:sz w:val="22"/>
          <w:szCs w:val="22"/>
        </w:rPr>
        <w:t>RELEVANT</w:t>
      </w:r>
      <w:r w:rsidRPr="00A010BE">
        <w:rPr>
          <w:sz w:val="22"/>
          <w:szCs w:val="22"/>
        </w:rPr>
        <w:t xml:space="preserve"> </w:t>
      </w:r>
      <w:r w:rsidRPr="00A010BE">
        <w:rPr>
          <w:spacing w:val="10"/>
          <w:sz w:val="22"/>
          <w:szCs w:val="22"/>
        </w:rPr>
        <w:t>INFORMATION</w:t>
      </w:r>
    </w:p>
    <w:p w14:paraId="0D29FBE6" w14:textId="77777777" w:rsidR="00341438" w:rsidRPr="00A010BE" w:rsidRDefault="00341438" w:rsidP="00341438">
      <w:pPr>
        <w:pStyle w:val="AppCtextspacebelow"/>
        <w:rPr>
          <w:sz w:val="22"/>
          <w:szCs w:val="22"/>
        </w:rPr>
      </w:pPr>
      <w:r w:rsidRPr="00A010BE">
        <w:rPr>
          <w:sz w:val="22"/>
          <w:szCs w:val="22"/>
        </w:rPr>
        <w:t xml:space="preserve">The information that is relevant to each decision that Mr Smith needs to make in this case is set out below. It has been approved by Her Honour Judge Williams, applying the guidance given by courts in previous cases to Mr Smith’s particular circumstances. You must carefully explain this </w:t>
      </w:r>
      <w:r w:rsidRPr="00A010BE">
        <w:rPr>
          <w:sz w:val="22"/>
          <w:szCs w:val="22"/>
        </w:rPr>
        <w:lastRenderedPageBreak/>
        <w:t>information to Mr Smith as part of the assessment of his capacity to make each decision.</w:t>
      </w:r>
    </w:p>
    <w:p w14:paraId="1EB165CC" w14:textId="77777777" w:rsidR="00341438" w:rsidRPr="00A010BE" w:rsidRDefault="00341438" w:rsidP="00341438">
      <w:pPr>
        <w:pStyle w:val="AppCtextspacebelow"/>
        <w:rPr>
          <w:sz w:val="22"/>
          <w:szCs w:val="22"/>
        </w:rPr>
      </w:pPr>
      <w:r w:rsidRPr="00A010BE">
        <w:rPr>
          <w:rStyle w:val="BoldItalic"/>
          <w:sz w:val="22"/>
          <w:szCs w:val="22"/>
        </w:rPr>
        <w:t>Capacity to conduct these proceedings</w:t>
      </w:r>
    </w:p>
    <w:p w14:paraId="169B0247" w14:textId="77777777" w:rsidR="00341438" w:rsidRPr="00A010BE" w:rsidRDefault="00341438" w:rsidP="00341438">
      <w:pPr>
        <w:pStyle w:val="AppCtextspacebelow"/>
        <w:rPr>
          <w:sz w:val="22"/>
          <w:szCs w:val="22"/>
        </w:rPr>
      </w:pPr>
      <w:r w:rsidRPr="00A010BE">
        <w:rPr>
          <w:rStyle w:val="Italic"/>
          <w:sz w:val="22"/>
          <w:szCs w:val="22"/>
        </w:rPr>
        <w:t>Mr Smith will only lack capacity to conduct these proceedings if he is unable to understand, retain and use or weigh the salient details of the following information</w:t>
      </w:r>
      <w:r w:rsidRPr="00A010BE">
        <w:rPr>
          <w:rStyle w:val="Footnotecue"/>
          <w:rFonts w:ascii="FF Scala Regular" w:hAnsi="FF Scala Regular" w:cs="FF Scala Regular"/>
          <w:sz w:val="22"/>
          <w:szCs w:val="22"/>
        </w:rPr>
        <w:footnoteReference w:id="3"/>
      </w:r>
      <w:r w:rsidRPr="00A010BE">
        <w:rPr>
          <w:sz w:val="22"/>
          <w:szCs w:val="22"/>
        </w:rPr>
        <w:t xml:space="preserve"> </w:t>
      </w:r>
      <w:r w:rsidRPr="00A010BE">
        <w:rPr>
          <w:rStyle w:val="Italic"/>
          <w:sz w:val="22"/>
          <w:szCs w:val="22"/>
        </w:rPr>
        <w:t>in order to make a decision (or communicate his decision).</w:t>
      </w:r>
    </w:p>
    <w:p w14:paraId="53B315FD" w14:textId="77777777" w:rsidR="00341438" w:rsidRPr="00A010BE" w:rsidRDefault="00341438" w:rsidP="00341438">
      <w:pPr>
        <w:pStyle w:val="Appstatsab"/>
        <w:rPr>
          <w:sz w:val="22"/>
          <w:szCs w:val="22"/>
        </w:rPr>
      </w:pPr>
      <w:r w:rsidRPr="00A010BE">
        <w:rPr>
          <w:sz w:val="22"/>
          <w:szCs w:val="22"/>
        </w:rPr>
        <w:t>(i)</w:t>
      </w:r>
      <w:r w:rsidRPr="00A010BE">
        <w:rPr>
          <w:sz w:val="22"/>
          <w:szCs w:val="22"/>
        </w:rPr>
        <w:tab/>
        <w:t>This case is about whether Mr Smith can make his own decisions about what care he requires and where he lives. Her Honour Judge Williams will determine this listening to the parties and expert evidence and applying the law. If Mr Smith can’t make a particular decision, a decision will be made for him by Her Honour Judge Williams.</w:t>
      </w:r>
    </w:p>
    <w:p w14:paraId="185F6D98" w14:textId="77777777" w:rsidR="00341438" w:rsidRPr="00A010BE" w:rsidRDefault="00341438" w:rsidP="00341438">
      <w:pPr>
        <w:pStyle w:val="Appstatsab"/>
        <w:rPr>
          <w:sz w:val="22"/>
          <w:szCs w:val="22"/>
        </w:rPr>
      </w:pPr>
      <w:r w:rsidRPr="00A010BE">
        <w:rPr>
          <w:sz w:val="22"/>
          <w:szCs w:val="22"/>
        </w:rPr>
        <w:t>(ii)</w:t>
      </w:r>
      <w:r w:rsidRPr="00A010BE">
        <w:rPr>
          <w:sz w:val="22"/>
          <w:szCs w:val="22"/>
        </w:rPr>
        <w:tab/>
        <w:t>The decisions that Mr Smith will have to make in the course of the proceedings will include:</w:t>
      </w:r>
    </w:p>
    <w:p w14:paraId="1FFC1C2A" w14:textId="77777777" w:rsidR="00341438" w:rsidRPr="00A010BE" w:rsidRDefault="00341438" w:rsidP="00341438">
      <w:pPr>
        <w:pStyle w:val="Appstatsa1"/>
        <w:rPr>
          <w:sz w:val="22"/>
          <w:szCs w:val="22"/>
        </w:rPr>
      </w:pPr>
      <w:r w:rsidRPr="00A010BE">
        <w:rPr>
          <w:sz w:val="22"/>
          <w:szCs w:val="22"/>
        </w:rPr>
        <w:t>(a)</w:t>
      </w:r>
      <w:r w:rsidRPr="00A010BE">
        <w:rPr>
          <w:sz w:val="22"/>
          <w:szCs w:val="22"/>
        </w:rPr>
        <w:tab/>
        <w:t>deciding whether he wishes to be a party, which will give him a chance to make arguments and see all the documents (he will be able to speak to Her Honour Judge Williams even if he decides not to be a party);</w:t>
      </w:r>
    </w:p>
    <w:p w14:paraId="25D136B9" w14:textId="77777777" w:rsidR="00341438" w:rsidRPr="00A010BE" w:rsidRDefault="00341438" w:rsidP="00341438">
      <w:pPr>
        <w:pStyle w:val="Appstatsa1"/>
        <w:rPr>
          <w:sz w:val="22"/>
          <w:szCs w:val="22"/>
        </w:rPr>
      </w:pPr>
      <w:r w:rsidRPr="00A010BE">
        <w:rPr>
          <w:sz w:val="22"/>
          <w:szCs w:val="22"/>
        </w:rPr>
        <w:t>(b)</w:t>
      </w:r>
      <w:r w:rsidRPr="00A010BE">
        <w:rPr>
          <w:sz w:val="22"/>
          <w:szCs w:val="22"/>
        </w:rPr>
        <w:tab/>
        <w:t>deciding whether he wishes to be represented by a lawyer, bearing in mind he is not eligible for free legal aid representation;</w:t>
      </w:r>
    </w:p>
    <w:p w14:paraId="662D2B46" w14:textId="77777777" w:rsidR="00341438" w:rsidRPr="00A010BE" w:rsidRDefault="00341438" w:rsidP="00341438">
      <w:pPr>
        <w:pStyle w:val="Appstatsa1"/>
        <w:rPr>
          <w:sz w:val="22"/>
          <w:szCs w:val="22"/>
        </w:rPr>
      </w:pPr>
      <w:r w:rsidRPr="00A010BE">
        <w:rPr>
          <w:sz w:val="22"/>
          <w:szCs w:val="22"/>
        </w:rPr>
        <w:t>(c)</w:t>
      </w:r>
      <w:r w:rsidRPr="00A010BE">
        <w:rPr>
          <w:sz w:val="22"/>
          <w:szCs w:val="22"/>
        </w:rPr>
        <w:tab/>
        <w:t>deciding whether he agrees or disagrees with other opinions about whether Mr Smith has capacity to make his own decisions about what care he requires and where he lives; and</w:t>
      </w:r>
    </w:p>
    <w:p w14:paraId="6DE214FD" w14:textId="77777777" w:rsidR="00341438" w:rsidRPr="00A010BE" w:rsidRDefault="00341438" w:rsidP="00341438">
      <w:pPr>
        <w:pStyle w:val="Appstatsa1"/>
        <w:rPr>
          <w:sz w:val="22"/>
          <w:szCs w:val="22"/>
        </w:rPr>
      </w:pPr>
      <w:r w:rsidRPr="00A010BE">
        <w:rPr>
          <w:sz w:val="22"/>
          <w:szCs w:val="22"/>
        </w:rPr>
        <w:t>(d)</w:t>
      </w:r>
      <w:r w:rsidRPr="00A010BE">
        <w:rPr>
          <w:sz w:val="22"/>
          <w:szCs w:val="22"/>
        </w:rPr>
        <w:tab/>
        <w:t>deciding whether to seek to appeal if he does not agree with the outcome.</w:t>
      </w:r>
    </w:p>
    <w:p w14:paraId="154C11B8" w14:textId="77777777" w:rsidR="00341438" w:rsidRPr="00A010BE" w:rsidRDefault="00341438" w:rsidP="00341438">
      <w:pPr>
        <w:pStyle w:val="AppCtextspacebelow"/>
        <w:rPr>
          <w:sz w:val="22"/>
          <w:szCs w:val="22"/>
        </w:rPr>
      </w:pPr>
      <w:r w:rsidRPr="00A010BE">
        <w:rPr>
          <w:sz w:val="22"/>
          <w:szCs w:val="22"/>
        </w:rPr>
        <w:t>Please bear in mind that it is sufficient that Mr Smith can understand this information and make decisions with the assistance of explanations and advice given by legal advisers and other experts.</w:t>
      </w:r>
    </w:p>
    <w:p w14:paraId="22507139" w14:textId="77777777" w:rsidR="00341438" w:rsidRPr="00A010BE" w:rsidRDefault="00341438" w:rsidP="00341438">
      <w:pPr>
        <w:pStyle w:val="AppCtextspacebelow"/>
        <w:rPr>
          <w:sz w:val="22"/>
          <w:szCs w:val="22"/>
        </w:rPr>
      </w:pPr>
      <w:r w:rsidRPr="00A010BE">
        <w:rPr>
          <w:rStyle w:val="BoldItalic"/>
          <w:sz w:val="22"/>
          <w:szCs w:val="22"/>
        </w:rPr>
        <w:t>Capacity to decide what care he requires</w:t>
      </w:r>
    </w:p>
    <w:p w14:paraId="03146616" w14:textId="77777777" w:rsidR="00341438" w:rsidRPr="00A010BE" w:rsidRDefault="00341438" w:rsidP="00341438">
      <w:pPr>
        <w:pStyle w:val="AppCtextspacebelow"/>
        <w:rPr>
          <w:sz w:val="22"/>
          <w:szCs w:val="22"/>
        </w:rPr>
      </w:pPr>
      <w:r w:rsidRPr="00A010BE">
        <w:rPr>
          <w:rStyle w:val="Italic"/>
          <w:sz w:val="22"/>
          <w:szCs w:val="22"/>
        </w:rPr>
        <w:t>Mr Smith will only lack capacity to decide what care he requires if he is unable to understand, retain and use or weigh the salient details of the following information</w:t>
      </w:r>
      <w:r w:rsidRPr="00A010BE">
        <w:rPr>
          <w:rStyle w:val="Footnotecue"/>
          <w:rFonts w:ascii="ScalaSansLF-Regular Regular" w:hAnsi="ScalaSansLF-Regular Regular" w:cs="ScalaSansLF-Regular Regular"/>
          <w:sz w:val="22"/>
          <w:szCs w:val="22"/>
        </w:rPr>
        <w:footnoteReference w:id="4"/>
      </w:r>
      <w:r w:rsidRPr="00A010BE">
        <w:rPr>
          <w:sz w:val="22"/>
          <w:szCs w:val="22"/>
        </w:rPr>
        <w:t xml:space="preserve"> </w:t>
      </w:r>
      <w:r w:rsidRPr="00A010BE">
        <w:rPr>
          <w:rStyle w:val="Italic"/>
          <w:sz w:val="22"/>
          <w:szCs w:val="22"/>
        </w:rPr>
        <w:t>in order to make a decision (or communicate his decision).</w:t>
      </w:r>
    </w:p>
    <w:p w14:paraId="409D0D52" w14:textId="77777777" w:rsidR="00341438" w:rsidRPr="00A010BE" w:rsidRDefault="00341438" w:rsidP="00341438">
      <w:pPr>
        <w:pStyle w:val="Appstatsab"/>
        <w:rPr>
          <w:sz w:val="22"/>
          <w:szCs w:val="22"/>
        </w:rPr>
      </w:pPr>
      <w:r w:rsidRPr="00A010BE">
        <w:rPr>
          <w:sz w:val="22"/>
          <w:szCs w:val="22"/>
        </w:rPr>
        <w:t>(iii)</w:t>
      </w:r>
      <w:r w:rsidRPr="00A010BE">
        <w:rPr>
          <w:sz w:val="22"/>
          <w:szCs w:val="22"/>
        </w:rPr>
        <w:tab/>
        <w:t>That Mr Smith’s injuries mean he needs support with his personal care, cooking, cleaning and laundry, as he can assist with these but is unable to do them alone. Mr Smith is also unable to lift particularly large or heavy items.</w:t>
      </w:r>
    </w:p>
    <w:p w14:paraId="6414C686" w14:textId="77777777" w:rsidR="00341438" w:rsidRPr="00A010BE" w:rsidRDefault="00341438" w:rsidP="00341438">
      <w:pPr>
        <w:pStyle w:val="Appstatsab"/>
        <w:rPr>
          <w:sz w:val="22"/>
          <w:szCs w:val="22"/>
        </w:rPr>
      </w:pPr>
      <w:r w:rsidRPr="00A010BE">
        <w:rPr>
          <w:sz w:val="22"/>
          <w:szCs w:val="22"/>
        </w:rPr>
        <w:t>(iv)</w:t>
      </w:r>
      <w:r w:rsidRPr="00A010BE">
        <w:rPr>
          <w:sz w:val="22"/>
          <w:szCs w:val="22"/>
        </w:rPr>
        <w:tab/>
        <w:t>That he will be provided with support from carers, who will be arranged by Lakeside County Council (if he returns to live at his former home) or by Mr Benson (if he continues to live with him).</w:t>
      </w:r>
    </w:p>
    <w:p w14:paraId="0C10FB51" w14:textId="77777777" w:rsidR="00341438" w:rsidRPr="00A010BE" w:rsidRDefault="00341438" w:rsidP="00341438">
      <w:pPr>
        <w:pStyle w:val="Appstatsab"/>
        <w:rPr>
          <w:sz w:val="22"/>
          <w:szCs w:val="22"/>
        </w:rPr>
      </w:pPr>
      <w:r w:rsidRPr="00A010BE">
        <w:rPr>
          <w:sz w:val="22"/>
          <w:szCs w:val="22"/>
        </w:rPr>
        <w:t>(v)</w:t>
      </w:r>
      <w:r w:rsidRPr="00A010BE">
        <w:rPr>
          <w:sz w:val="22"/>
          <w:szCs w:val="22"/>
        </w:rPr>
        <w:tab/>
        <w:t>Lakeside County Council considers it is sufficient for Mr Smith to have two carers visit for fifteen minutes, twice a day, and is willing to fund this. Mr Benson considers that Mr Smith needs two carers to visit for thirty minutes, three times a day, and is willing to fund this.</w:t>
      </w:r>
    </w:p>
    <w:p w14:paraId="028616D7" w14:textId="77777777" w:rsidR="00341438" w:rsidRPr="00A010BE" w:rsidRDefault="00341438" w:rsidP="00341438">
      <w:pPr>
        <w:pStyle w:val="Appstatsab"/>
        <w:rPr>
          <w:sz w:val="22"/>
          <w:szCs w:val="22"/>
        </w:rPr>
      </w:pPr>
      <w:r w:rsidRPr="00A010BE">
        <w:rPr>
          <w:sz w:val="22"/>
          <w:szCs w:val="22"/>
        </w:rPr>
        <w:t>(vi)</w:t>
      </w:r>
      <w:r w:rsidRPr="00A010BE">
        <w:rPr>
          <w:sz w:val="22"/>
          <w:szCs w:val="22"/>
        </w:rPr>
        <w:tab/>
        <w:t>If Mr Smith did not have any support, or refused to accept support, he would be at risk of illness and infection due to poor hygiene and also malnutrition as he is unable to cook independently.</w:t>
      </w:r>
    </w:p>
    <w:p w14:paraId="6D26E35C" w14:textId="77777777" w:rsidR="00341438" w:rsidRPr="00A010BE" w:rsidRDefault="00341438" w:rsidP="00341438">
      <w:pPr>
        <w:pStyle w:val="Appstatsab"/>
        <w:rPr>
          <w:sz w:val="22"/>
          <w:szCs w:val="22"/>
        </w:rPr>
      </w:pPr>
      <w:r w:rsidRPr="00A010BE">
        <w:rPr>
          <w:sz w:val="22"/>
          <w:szCs w:val="22"/>
        </w:rPr>
        <w:t>(vii)</w:t>
      </w:r>
      <w:r w:rsidRPr="00A010BE">
        <w:rPr>
          <w:sz w:val="22"/>
          <w:szCs w:val="22"/>
        </w:rPr>
        <w:tab/>
        <w:t>It is possible that Mr Smith’s carers might not always treat him properly. If he is unhappy about his care he can complain to Lakeside County Council or Mr Benson.</w:t>
      </w:r>
    </w:p>
    <w:p w14:paraId="07ED358A" w14:textId="77777777" w:rsidR="00341438" w:rsidRPr="00A010BE" w:rsidRDefault="00341438" w:rsidP="00341438">
      <w:pPr>
        <w:pStyle w:val="AppCtextspacebelow"/>
        <w:rPr>
          <w:sz w:val="22"/>
          <w:szCs w:val="22"/>
        </w:rPr>
      </w:pPr>
      <w:r w:rsidRPr="00A010BE">
        <w:rPr>
          <w:sz w:val="22"/>
          <w:szCs w:val="22"/>
        </w:rPr>
        <w:t xml:space="preserve">Please note that the relevant information does </w:t>
      </w:r>
      <w:r w:rsidRPr="00A010BE">
        <w:rPr>
          <w:sz w:val="22"/>
          <w:szCs w:val="22"/>
          <w:u w:val="thick"/>
        </w:rPr>
        <w:t>not</w:t>
      </w:r>
      <w:r w:rsidRPr="00A010BE">
        <w:rPr>
          <w:sz w:val="22"/>
          <w:szCs w:val="22"/>
        </w:rPr>
        <w:t xml:space="preserve"> include detailed information about the cost of Mr Smith’s care, how this will be funded or the overarching arrangements for monitoring and appointing care staff.</w:t>
      </w:r>
    </w:p>
    <w:p w14:paraId="322BB5F1" w14:textId="77777777" w:rsidR="00341438" w:rsidRPr="00A010BE" w:rsidRDefault="00341438" w:rsidP="00341438">
      <w:pPr>
        <w:pStyle w:val="AppCtextspacebelow"/>
        <w:rPr>
          <w:sz w:val="22"/>
          <w:szCs w:val="22"/>
        </w:rPr>
      </w:pPr>
      <w:r w:rsidRPr="00A010BE">
        <w:rPr>
          <w:rStyle w:val="Bold"/>
          <w:sz w:val="22"/>
          <w:szCs w:val="22"/>
        </w:rPr>
        <w:t>Capacity to decide where to live</w:t>
      </w:r>
    </w:p>
    <w:p w14:paraId="51EFAAFA" w14:textId="77777777" w:rsidR="00341438" w:rsidRPr="00A010BE" w:rsidRDefault="00341438" w:rsidP="00341438">
      <w:pPr>
        <w:pStyle w:val="AppCtextspacebelow"/>
        <w:rPr>
          <w:sz w:val="22"/>
          <w:szCs w:val="22"/>
        </w:rPr>
      </w:pPr>
      <w:r w:rsidRPr="00A010BE">
        <w:rPr>
          <w:rStyle w:val="Italic"/>
          <w:sz w:val="22"/>
          <w:szCs w:val="22"/>
        </w:rPr>
        <w:lastRenderedPageBreak/>
        <w:t>Mr Smith will only lack capacity to decide where to live if he is unable to understand, retain and use or weigh the salient details of the following information</w:t>
      </w:r>
      <w:r w:rsidRPr="00A010BE">
        <w:rPr>
          <w:rStyle w:val="Footnotecue"/>
          <w:rFonts w:ascii="ScalaSansLF-Regular Regular" w:hAnsi="ScalaSansLF-Regular Regular" w:cs="ScalaSansLF-Regular Regular"/>
          <w:sz w:val="22"/>
          <w:szCs w:val="22"/>
        </w:rPr>
        <w:footnoteReference w:id="5"/>
      </w:r>
      <w:r w:rsidRPr="00A010BE">
        <w:rPr>
          <w:sz w:val="22"/>
          <w:szCs w:val="22"/>
        </w:rPr>
        <w:t xml:space="preserve"> </w:t>
      </w:r>
      <w:r w:rsidRPr="00A010BE">
        <w:rPr>
          <w:rStyle w:val="Italic"/>
          <w:sz w:val="22"/>
          <w:szCs w:val="22"/>
        </w:rPr>
        <w:t>in order to make a decision (or communicate his decision).</w:t>
      </w:r>
    </w:p>
    <w:p w14:paraId="727F1D26" w14:textId="77777777" w:rsidR="00341438" w:rsidRPr="00A010BE" w:rsidRDefault="00341438" w:rsidP="00341438">
      <w:pPr>
        <w:pStyle w:val="Appstatsab"/>
        <w:rPr>
          <w:sz w:val="22"/>
          <w:szCs w:val="22"/>
        </w:rPr>
      </w:pPr>
      <w:r w:rsidRPr="00A010BE">
        <w:rPr>
          <w:sz w:val="22"/>
          <w:szCs w:val="22"/>
        </w:rPr>
        <w:t>(i)</w:t>
      </w:r>
      <w:r w:rsidRPr="00A010BE">
        <w:rPr>
          <w:sz w:val="22"/>
          <w:szCs w:val="22"/>
        </w:rPr>
        <w:tab/>
        <w:t>The options for living: Mr Smith can choose between two options: (i) returning to live at his old home in Rushington or (ii) continuing to live with his step-brother, Mr Benson, in Riversdale.</w:t>
      </w:r>
    </w:p>
    <w:p w14:paraId="118E1CF7" w14:textId="77777777" w:rsidR="00341438" w:rsidRPr="00A010BE" w:rsidRDefault="00341438" w:rsidP="00341438">
      <w:pPr>
        <w:pStyle w:val="Appstatsab"/>
        <w:rPr>
          <w:sz w:val="22"/>
          <w:szCs w:val="22"/>
        </w:rPr>
      </w:pPr>
      <w:r w:rsidRPr="00A010BE">
        <w:rPr>
          <w:sz w:val="22"/>
          <w:szCs w:val="22"/>
        </w:rPr>
        <w:t>(ii)</w:t>
      </w:r>
      <w:r w:rsidRPr="00A010BE">
        <w:rPr>
          <w:sz w:val="22"/>
          <w:szCs w:val="22"/>
        </w:rPr>
        <w:tab/>
        <w:t>Broad information about the two areas, including the activities available in each place: Mr Smith lived in Rushington for over ten years before his accident and could use his wheelchair to go to shops and pubs that are nearby. Riversdale is a much smaller village, and does not have shops or a pub that Mr Smith could travel to on his own. Rushington is about 45 minutes’ drive from Mr Smith’s old home in Rushington.</w:t>
      </w:r>
    </w:p>
    <w:p w14:paraId="13F9E169" w14:textId="77777777" w:rsidR="00341438" w:rsidRPr="00A010BE" w:rsidRDefault="00341438" w:rsidP="00341438">
      <w:pPr>
        <w:pStyle w:val="Appstatsab"/>
        <w:rPr>
          <w:sz w:val="22"/>
          <w:szCs w:val="22"/>
        </w:rPr>
      </w:pPr>
      <w:r w:rsidRPr="00A010BE">
        <w:rPr>
          <w:sz w:val="22"/>
          <w:szCs w:val="22"/>
        </w:rPr>
        <w:t>(iii)</w:t>
      </w:r>
      <w:r w:rsidRPr="00A010BE">
        <w:rPr>
          <w:sz w:val="22"/>
          <w:szCs w:val="22"/>
        </w:rPr>
        <w:tab/>
        <w:t>Seeing friends and family in each place: Mr Smith will live alone if he returns to Rushington, but will be close to his friends, including Mr Thornley, and will be able to visit and spend time with them unassisted. Mr Smith will be living with his step-brother, Mr Benson, and his wife, Mrs Porter, if he remains living in Riversdale. Mr Benson does not want Mr Thornley to visit Mr Smith at his home in Riversdale but could not stop Mr Smith if he chose to go into the community with Mr Thornley.</w:t>
      </w:r>
    </w:p>
    <w:p w14:paraId="74493D07" w14:textId="77777777" w:rsidR="00341438" w:rsidRPr="00A010BE" w:rsidRDefault="00341438" w:rsidP="00341438">
      <w:pPr>
        <w:pStyle w:val="Appstatsab"/>
        <w:rPr>
          <w:sz w:val="22"/>
          <w:szCs w:val="22"/>
        </w:rPr>
      </w:pPr>
      <w:r w:rsidRPr="00A010BE">
        <w:rPr>
          <w:sz w:val="22"/>
          <w:szCs w:val="22"/>
        </w:rPr>
        <w:t>(iv)</w:t>
      </w:r>
      <w:r w:rsidRPr="00A010BE">
        <w:rPr>
          <w:sz w:val="22"/>
          <w:szCs w:val="22"/>
        </w:rPr>
        <w:tab/>
        <w:t>The care he would receive: if Mr Smith returns to his home in Rushington, Lakeside County Council would arrange for two carers to visit him for fifteen minutes, twice a day, to assist with his personal care, cooking, cleaning and laundry. If Mr Smith continues living with Mr Benson at Riversdale, Mr Benson will continue to arrange for two carers to visit him for thirty minutes, three times a day, and will continue to employ a cleaner and arrange for Mr Smith’s meals to be made for him.</w:t>
      </w:r>
    </w:p>
    <w:p w14:paraId="38B7251D" w14:textId="77777777" w:rsidR="00341438" w:rsidRPr="00A010BE" w:rsidRDefault="00341438" w:rsidP="00341438">
      <w:pPr>
        <w:pStyle w:val="Appstatsab"/>
        <w:rPr>
          <w:sz w:val="22"/>
          <w:szCs w:val="22"/>
        </w:rPr>
      </w:pPr>
      <w:r w:rsidRPr="00A010BE">
        <w:rPr>
          <w:sz w:val="22"/>
          <w:szCs w:val="22"/>
        </w:rPr>
        <w:t>(v)</w:t>
      </w:r>
      <w:r w:rsidRPr="00A010BE">
        <w:rPr>
          <w:sz w:val="22"/>
          <w:szCs w:val="22"/>
        </w:rPr>
        <w:tab/>
        <w:t>The payment of rent and bills: Mr Smith will not have to pay rent in Rushington or Riversdale, but would have to pay his gas, electricity and water bills and buy his own food if he returned to live at his own home in Rushington. Mr Smith’s benefit payment is sufficient to cover this.</w:t>
      </w:r>
    </w:p>
    <w:p w14:paraId="65178ED8" w14:textId="77777777" w:rsidR="00341438" w:rsidRPr="00A010BE" w:rsidRDefault="00341438" w:rsidP="00341438">
      <w:pPr>
        <w:pStyle w:val="Appstatsab"/>
        <w:rPr>
          <w:sz w:val="22"/>
          <w:szCs w:val="22"/>
        </w:rPr>
      </w:pPr>
      <w:r w:rsidRPr="00A010BE">
        <w:rPr>
          <w:sz w:val="22"/>
          <w:szCs w:val="22"/>
        </w:rPr>
        <w:t>(vi)</w:t>
      </w:r>
      <w:r w:rsidRPr="00A010BE">
        <w:rPr>
          <w:sz w:val="22"/>
          <w:szCs w:val="22"/>
        </w:rPr>
        <w:tab/>
        <w:t>The difference between living somewhere and just visiting it.</w:t>
      </w:r>
    </w:p>
    <w:p w14:paraId="53CFCEFB" w14:textId="77777777" w:rsidR="00341438" w:rsidRPr="00A010BE" w:rsidRDefault="00341438" w:rsidP="00341438">
      <w:pPr>
        <w:pStyle w:val="AppCtextspacebelow"/>
        <w:rPr>
          <w:sz w:val="22"/>
          <w:szCs w:val="22"/>
        </w:rPr>
      </w:pPr>
      <w:r w:rsidRPr="00A010BE">
        <w:rPr>
          <w:sz w:val="22"/>
          <w:szCs w:val="22"/>
        </w:rPr>
        <w:t xml:space="preserve">Please note that the relevant information does </w:t>
      </w:r>
      <w:r w:rsidRPr="00A010BE">
        <w:rPr>
          <w:sz w:val="22"/>
          <w:szCs w:val="22"/>
          <w:u w:val="thick"/>
        </w:rPr>
        <w:t>not</w:t>
      </w:r>
      <w:r w:rsidRPr="00A010BE">
        <w:rPr>
          <w:sz w:val="22"/>
          <w:szCs w:val="22"/>
        </w:rPr>
        <w:t xml:space="preserve"> include the consequences on the nature of the relationship Mr Smith might have with his family or friends in the long term (10 to 20 years) depending on what choice he makes.</w:t>
      </w:r>
    </w:p>
    <w:p w14:paraId="1B30CFAC" w14:textId="77777777" w:rsidR="001870F2" w:rsidRPr="00A010BE" w:rsidRDefault="001870F2"/>
    <w:sectPr w:rsidR="001870F2" w:rsidRPr="00A010BE">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lexander Ruck Keene" w:date="2026-05-02T08:43:00Z" w:initials="AR">
    <w:p w14:paraId="412FE2BE" w14:textId="77777777" w:rsidR="00F65F9D" w:rsidRDefault="00F65F9D" w:rsidP="00F65F9D">
      <w:pPr>
        <w:pStyle w:val="CommentText"/>
      </w:pPr>
      <w:r>
        <w:rPr>
          <w:rStyle w:val="CommentReference"/>
        </w:rPr>
        <w:annotationRef/>
      </w:r>
      <w:r>
        <w:t xml:space="preserve">Note, Theis simply says it’s for the expert to decide what information is relevant, but it seems to me that this course of action (we had in already) is better.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12FE2B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3196320" w16cex:dateUtc="2026-05-02T07:4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12FE2BE" w16cid:durableId="3319632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129A1B" w14:textId="77777777" w:rsidR="002143D0" w:rsidRDefault="002143D0" w:rsidP="00341438">
      <w:pPr>
        <w:spacing w:after="0" w:line="240" w:lineRule="auto"/>
      </w:pPr>
      <w:r>
        <w:separator/>
      </w:r>
    </w:p>
  </w:endnote>
  <w:endnote w:type="continuationSeparator" w:id="0">
    <w:p w14:paraId="14FDD153" w14:textId="77777777" w:rsidR="002143D0" w:rsidRDefault="002143D0" w:rsidP="00341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Scala OT">
    <w:altName w:val="Calibri"/>
    <w:panose1 w:val="00000000000000000000"/>
    <w:charset w:val="00"/>
    <w:family w:val="auto"/>
    <w:notTrueType/>
    <w:pitch w:val="default"/>
    <w:sig w:usb0="00000003" w:usb1="00000000" w:usb2="00000000" w:usb3="00000000" w:csb0="00000001" w:csb1="00000000"/>
  </w:font>
  <w:font w:name="ScalaSansLF (T1) Bold">
    <w:altName w:val="Calibri"/>
    <w:panose1 w:val="00000000000000000000"/>
    <w:charset w:val="00"/>
    <w:family w:val="auto"/>
    <w:notTrueType/>
    <w:pitch w:val="default"/>
    <w:sig w:usb0="00000003" w:usb1="00000000" w:usb2="00000000" w:usb3="00000000" w:csb0="00000001" w:csb1="00000000"/>
  </w:font>
  <w:font w:name="ScalaSans Bold">
    <w:altName w:val="Calibri"/>
    <w:panose1 w:val="00000000000000000000"/>
    <w:charset w:val="00"/>
    <w:family w:val="auto"/>
    <w:notTrueType/>
    <w:pitch w:val="default"/>
    <w:sig w:usb0="00000003" w:usb1="00000000" w:usb2="00000000" w:usb3="00000000" w:csb0="00000001" w:csb1="00000000"/>
  </w:font>
  <w:font w:name="FFScalaLF Roman">
    <w:panose1 w:val="00000000000000000000"/>
    <w:charset w:val="00"/>
    <w:family w:val="auto"/>
    <w:notTrueType/>
    <w:pitch w:val="default"/>
    <w:sig w:usb0="00000003" w:usb1="00000000" w:usb2="00000000" w:usb3="00000000" w:csb0="00000001" w:csb1="00000000"/>
  </w:font>
  <w:font w:name="ScalaSansLF-Bold Bold">
    <w:altName w:val="Calibri"/>
    <w:panose1 w:val="00000000000000000000"/>
    <w:charset w:val="00"/>
    <w:family w:val="auto"/>
    <w:notTrueType/>
    <w:pitch w:val="default"/>
    <w:sig w:usb0="00000003" w:usb1="00000000" w:usb2="00000000" w:usb3="00000000" w:csb0="00000001" w:csb1="00000000"/>
  </w:font>
  <w:font w:name="Scala OT Italic">
    <w:altName w:val="Calibri"/>
    <w:panose1 w:val="00000000000000000000"/>
    <w:charset w:val="00"/>
    <w:family w:val="auto"/>
    <w:notTrueType/>
    <w:pitch w:val="default"/>
    <w:sig w:usb0="00000003" w:usb1="00000000" w:usb2="00000000" w:usb3="00000000" w:csb0="00000001" w:csb1="00000000"/>
  </w:font>
  <w:font w:name="FF Scala Regular">
    <w:altName w:val="Calibri"/>
    <w:panose1 w:val="00000000000000000000"/>
    <w:charset w:val="00"/>
    <w:family w:val="auto"/>
    <w:notTrueType/>
    <w:pitch w:val="default"/>
    <w:sig w:usb0="00000003" w:usb1="00000000" w:usb2="00000000" w:usb3="00000000" w:csb0="00000001" w:csb1="00000000"/>
  </w:font>
  <w:font w:name="ScalaSansLF-Regular Regular">
    <w:altName w:val="Calibri"/>
    <w:panose1 w:val="00000000000000000000"/>
    <w:charset w:val="00"/>
    <w:family w:val="auto"/>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5CCD74" w14:textId="77777777" w:rsidR="002143D0" w:rsidRDefault="002143D0" w:rsidP="00341438">
      <w:pPr>
        <w:spacing w:after="0" w:line="240" w:lineRule="auto"/>
      </w:pPr>
      <w:r>
        <w:separator/>
      </w:r>
    </w:p>
  </w:footnote>
  <w:footnote w:type="continuationSeparator" w:id="0">
    <w:p w14:paraId="6D3D28D7" w14:textId="77777777" w:rsidR="002143D0" w:rsidRDefault="002143D0" w:rsidP="00341438">
      <w:pPr>
        <w:spacing w:after="0" w:line="240" w:lineRule="auto"/>
      </w:pPr>
      <w:r>
        <w:continuationSeparator/>
      </w:r>
    </w:p>
  </w:footnote>
  <w:footnote w:id="1">
    <w:p w14:paraId="66445D35" w14:textId="77777777" w:rsidR="00341438" w:rsidRDefault="00341438" w:rsidP="00341438">
      <w:pPr>
        <w:pStyle w:val="footnote"/>
      </w:pPr>
      <w:r>
        <w:rPr>
          <w:vertAlign w:val="superscript"/>
        </w:rPr>
        <w:footnoteRef/>
      </w:r>
      <w:r>
        <w:tab/>
      </w:r>
      <w:r>
        <w:tab/>
        <w:t xml:space="preserve">You may also find it useful to read the 39 Essex Chambers Guide to Capacity Assessment available at https://www.39essex.com/tag/mental-capacity-guidance-notes. It does not have any statutory authority, but includes a summary of relevant case-law and also information that judges have ruled to be relevant (and irrelevant) to particular categories of decisions that have come before the courts. The identification of relevant information in previous cases should be treated as guidance that may be expanded or contracted or otherwise adapted to apply to the facts of a particular case: see </w:t>
      </w:r>
      <w:r>
        <w:rPr>
          <w:rStyle w:val="ItalicUnderline"/>
        </w:rPr>
        <w:t>B v A Local Authority</w:t>
      </w:r>
      <w:r>
        <w:t xml:space="preserve"> [2019] </w:t>
      </w:r>
      <w:r>
        <w:rPr>
          <w:spacing w:val="9"/>
        </w:rPr>
        <w:t>EWCA</w:t>
      </w:r>
      <w:r>
        <w:t xml:space="preserve"> Civ 913 at paras 44 and 62.</w:t>
      </w:r>
    </w:p>
    <w:p w14:paraId="67B894EA" w14:textId="77777777" w:rsidR="00341438" w:rsidRDefault="00341438" w:rsidP="00341438">
      <w:pPr>
        <w:pStyle w:val="footnote"/>
      </w:pPr>
    </w:p>
  </w:footnote>
  <w:footnote w:id="2">
    <w:p w14:paraId="2F35CCF8" w14:textId="77777777" w:rsidR="00341438" w:rsidRDefault="00341438" w:rsidP="00341438">
      <w:pPr>
        <w:pStyle w:val="footnote"/>
      </w:pPr>
      <w:r>
        <w:rPr>
          <w:vertAlign w:val="superscript"/>
        </w:rPr>
        <w:footnoteRef/>
      </w:r>
      <w:r>
        <w:tab/>
      </w:r>
      <w:r>
        <w:tab/>
      </w:r>
      <w:r>
        <w:rPr>
          <w:rStyle w:val="Italic"/>
          <w:u w:val="thick"/>
        </w:rPr>
        <w:t xml:space="preserve">A Local Authority v </w:t>
      </w:r>
      <w:r>
        <w:rPr>
          <w:rStyle w:val="Italic"/>
          <w:spacing w:val="9"/>
          <w:u w:val="thick"/>
        </w:rPr>
        <w:t>JB</w:t>
      </w:r>
      <w:r>
        <w:t xml:space="preserve"> [2021] </w:t>
      </w:r>
      <w:r>
        <w:rPr>
          <w:spacing w:val="9"/>
        </w:rPr>
        <w:t>UKSC</w:t>
      </w:r>
      <w:r>
        <w:t xml:space="preserve"> 52.</w:t>
      </w:r>
    </w:p>
    <w:p w14:paraId="3E051884" w14:textId="77777777" w:rsidR="00341438" w:rsidRDefault="00341438" w:rsidP="00341438">
      <w:pPr>
        <w:pStyle w:val="footnote"/>
      </w:pPr>
    </w:p>
  </w:footnote>
  <w:footnote w:id="3">
    <w:p w14:paraId="648A524C" w14:textId="77777777" w:rsidR="00341438" w:rsidRDefault="00341438" w:rsidP="00341438">
      <w:pPr>
        <w:pStyle w:val="footnote"/>
      </w:pPr>
      <w:r>
        <w:rPr>
          <w:vertAlign w:val="superscript"/>
        </w:rPr>
        <w:footnoteRef/>
      </w:r>
      <w:r>
        <w:tab/>
      </w:r>
      <w:r>
        <w:tab/>
        <w:t xml:space="preserve">Applying the guidance in </w:t>
      </w:r>
      <w:r>
        <w:rPr>
          <w:rStyle w:val="Italic"/>
          <w:u w:val="thick"/>
        </w:rPr>
        <w:t>Masterman-Lister v Brutton</w:t>
      </w:r>
      <w:r>
        <w:t xml:space="preserve"> </w:t>
      </w:r>
      <w:r>
        <w:rPr>
          <w:u w:val="thick"/>
        </w:rPr>
        <w:t>&amp; Co</w:t>
      </w:r>
      <w:r>
        <w:t xml:space="preserve"> [2002] </w:t>
      </w:r>
      <w:r>
        <w:rPr>
          <w:spacing w:val="9"/>
        </w:rPr>
        <w:t>EWCA</w:t>
      </w:r>
      <w:r>
        <w:t xml:space="preserve"> Civ 1889 at para 75 (applied in </w:t>
      </w:r>
      <w:r>
        <w:rPr>
          <w:rStyle w:val="Italic"/>
          <w:u w:val="thick"/>
        </w:rPr>
        <w:t>A B and C v X and Z</w:t>
      </w:r>
      <w:r>
        <w:t xml:space="preserve"> [2012] </w:t>
      </w:r>
      <w:r>
        <w:rPr>
          <w:spacing w:val="9"/>
        </w:rPr>
        <w:t>EWHC</w:t>
      </w:r>
      <w:r>
        <w:t xml:space="preserve"> 2400 (</w:t>
      </w:r>
      <w:r>
        <w:rPr>
          <w:spacing w:val="9"/>
        </w:rPr>
        <w:t>COP</w:t>
      </w:r>
      <w:r>
        <w:t>) at para 42) to the facts of this case.</w:t>
      </w:r>
    </w:p>
    <w:p w14:paraId="29841F5A" w14:textId="77777777" w:rsidR="00341438" w:rsidRDefault="00341438" w:rsidP="00341438">
      <w:pPr>
        <w:pStyle w:val="footnote"/>
      </w:pPr>
    </w:p>
  </w:footnote>
  <w:footnote w:id="4">
    <w:p w14:paraId="4CB38F32" w14:textId="77777777" w:rsidR="00341438" w:rsidRDefault="00341438" w:rsidP="00341438">
      <w:pPr>
        <w:pStyle w:val="footnote"/>
        <w:rPr>
          <w:spacing w:val="-2"/>
        </w:rPr>
      </w:pPr>
      <w:r>
        <w:rPr>
          <w:vertAlign w:val="superscript"/>
        </w:rPr>
        <w:footnoteRef/>
      </w:r>
      <w:r>
        <w:rPr>
          <w:spacing w:val="-2"/>
        </w:rPr>
        <w:tab/>
      </w:r>
      <w:r>
        <w:rPr>
          <w:spacing w:val="-2"/>
        </w:rPr>
        <w:tab/>
        <w:t xml:space="preserve">Applying the guidance in </w:t>
      </w:r>
      <w:r>
        <w:rPr>
          <w:spacing w:val="6"/>
          <w:u w:val="thick"/>
        </w:rPr>
        <w:t>LBX</w:t>
      </w:r>
      <w:r>
        <w:rPr>
          <w:spacing w:val="-2"/>
          <w:u w:val="thick"/>
        </w:rPr>
        <w:t xml:space="preserve"> v K, L and M</w:t>
      </w:r>
      <w:r>
        <w:rPr>
          <w:spacing w:val="-2"/>
        </w:rPr>
        <w:t xml:space="preserve"> [2013] </w:t>
      </w:r>
      <w:r>
        <w:rPr>
          <w:spacing w:val="6"/>
        </w:rPr>
        <w:t>EWHC</w:t>
      </w:r>
      <w:r>
        <w:rPr>
          <w:spacing w:val="-2"/>
        </w:rPr>
        <w:t xml:space="preserve"> 3230 (Fam) at para 48.</w:t>
      </w:r>
    </w:p>
    <w:p w14:paraId="1F89404A" w14:textId="77777777" w:rsidR="00341438" w:rsidRDefault="00341438" w:rsidP="00341438">
      <w:pPr>
        <w:pStyle w:val="footnote"/>
      </w:pPr>
    </w:p>
  </w:footnote>
  <w:footnote w:id="5">
    <w:p w14:paraId="6F742987" w14:textId="77777777" w:rsidR="00341438" w:rsidRDefault="00341438" w:rsidP="00341438">
      <w:pPr>
        <w:pStyle w:val="footnote"/>
      </w:pPr>
      <w:r>
        <w:rPr>
          <w:vertAlign w:val="superscript"/>
        </w:rPr>
        <w:footnoteRef/>
      </w:r>
      <w:r>
        <w:tab/>
      </w:r>
      <w:r>
        <w:tab/>
        <w:t xml:space="preserve">Applying the guidance in </w:t>
      </w:r>
      <w:r>
        <w:rPr>
          <w:rStyle w:val="Italic"/>
          <w:spacing w:val="9"/>
          <w:u w:val="thick"/>
        </w:rPr>
        <w:t>LBX</w:t>
      </w:r>
      <w:r>
        <w:rPr>
          <w:rStyle w:val="Italic"/>
          <w:u w:val="thick"/>
        </w:rPr>
        <w:t xml:space="preserve"> v K, L and M</w:t>
      </w:r>
      <w:r>
        <w:t xml:space="preserve"> [2013] </w:t>
      </w:r>
      <w:r>
        <w:rPr>
          <w:spacing w:val="9"/>
        </w:rPr>
        <w:t>EWHC</w:t>
      </w:r>
      <w:r>
        <w:t xml:space="preserve"> 3230 (Fam) at para 43 (endorsed by the Court of Appeal in </w:t>
      </w:r>
      <w:r>
        <w:rPr>
          <w:rStyle w:val="Italic"/>
          <w:u w:val="thick"/>
        </w:rPr>
        <w:t>B v A Local Authority</w:t>
      </w:r>
      <w:r>
        <w:t xml:space="preserve"> [2019] </w:t>
      </w:r>
      <w:r>
        <w:rPr>
          <w:spacing w:val="9"/>
        </w:rPr>
        <w:t>EWCA</w:t>
      </w:r>
      <w:r>
        <w:t xml:space="preserve"> Civ 913 at para 62) to the facts of this case.</w:t>
      </w:r>
    </w:p>
    <w:p w14:paraId="566A074B" w14:textId="77777777" w:rsidR="00341438" w:rsidRDefault="00341438" w:rsidP="00341438">
      <w:pPr>
        <w:pStyle w:val="footnote"/>
      </w:pP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lexander Ruck Keene">
    <w15:presenceInfo w15:providerId="AD" w15:userId="S::k1511249@kcl.ac.uk::0a0af5cb-9929-4345-9809-d0830ea4bb5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438"/>
    <w:rsid w:val="000A4FF7"/>
    <w:rsid w:val="001870F2"/>
    <w:rsid w:val="001C1263"/>
    <w:rsid w:val="002143D0"/>
    <w:rsid w:val="002340B0"/>
    <w:rsid w:val="00341438"/>
    <w:rsid w:val="00342E0D"/>
    <w:rsid w:val="003B034B"/>
    <w:rsid w:val="00405A1D"/>
    <w:rsid w:val="00601947"/>
    <w:rsid w:val="00640E38"/>
    <w:rsid w:val="0077197D"/>
    <w:rsid w:val="007B69F4"/>
    <w:rsid w:val="008371BD"/>
    <w:rsid w:val="008D0221"/>
    <w:rsid w:val="008F7F7C"/>
    <w:rsid w:val="00A010BE"/>
    <w:rsid w:val="00A06FCE"/>
    <w:rsid w:val="00A12158"/>
    <w:rsid w:val="00AF3450"/>
    <w:rsid w:val="00B942B1"/>
    <w:rsid w:val="00C90D43"/>
    <w:rsid w:val="00C91BDB"/>
    <w:rsid w:val="00F0137B"/>
    <w:rsid w:val="00F65F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6392FD"/>
  <w15:chartTrackingRefBased/>
  <w15:docId w15:val="{87C3A0AB-612E-48D4-8C69-772F36625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14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414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4143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4143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34143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34143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34143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34143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34143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14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414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4143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4143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34143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34143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34143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34143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34143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3414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14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143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143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341438"/>
    <w:pPr>
      <w:spacing w:before="160"/>
      <w:jc w:val="center"/>
    </w:pPr>
    <w:rPr>
      <w:i/>
      <w:iCs/>
      <w:color w:val="404040" w:themeColor="text1" w:themeTint="BF"/>
    </w:rPr>
  </w:style>
  <w:style w:type="character" w:customStyle="1" w:styleId="QuoteChar">
    <w:name w:val="Quote Char"/>
    <w:basedOn w:val="DefaultParagraphFont"/>
    <w:link w:val="Quote"/>
    <w:uiPriority w:val="29"/>
    <w:rsid w:val="00341438"/>
    <w:rPr>
      <w:i/>
      <w:iCs/>
      <w:color w:val="404040" w:themeColor="text1" w:themeTint="BF"/>
    </w:rPr>
  </w:style>
  <w:style w:type="paragraph" w:styleId="ListParagraph">
    <w:name w:val="List Paragraph"/>
    <w:basedOn w:val="Normal"/>
    <w:uiPriority w:val="34"/>
    <w:qFormat/>
    <w:rsid w:val="00341438"/>
    <w:pPr>
      <w:ind w:left="720"/>
      <w:contextualSpacing/>
    </w:pPr>
  </w:style>
  <w:style w:type="character" w:styleId="IntenseEmphasis">
    <w:name w:val="Intense Emphasis"/>
    <w:basedOn w:val="DefaultParagraphFont"/>
    <w:uiPriority w:val="21"/>
    <w:qFormat/>
    <w:rsid w:val="00341438"/>
    <w:rPr>
      <w:i/>
      <w:iCs/>
      <w:color w:val="0F4761" w:themeColor="accent1" w:themeShade="BF"/>
    </w:rPr>
  </w:style>
  <w:style w:type="paragraph" w:styleId="IntenseQuote">
    <w:name w:val="Intense Quote"/>
    <w:basedOn w:val="Normal"/>
    <w:next w:val="Normal"/>
    <w:link w:val="IntenseQuoteChar"/>
    <w:uiPriority w:val="30"/>
    <w:qFormat/>
    <w:rsid w:val="003414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41438"/>
    <w:rPr>
      <w:i/>
      <w:iCs/>
      <w:color w:val="0F4761" w:themeColor="accent1" w:themeShade="BF"/>
    </w:rPr>
  </w:style>
  <w:style w:type="character" w:styleId="IntenseReference">
    <w:name w:val="Intense Reference"/>
    <w:basedOn w:val="DefaultParagraphFont"/>
    <w:uiPriority w:val="32"/>
    <w:qFormat/>
    <w:rsid w:val="00341438"/>
    <w:rPr>
      <w:b/>
      <w:bCs/>
      <w:smallCaps/>
      <w:color w:val="0F4761" w:themeColor="accent1" w:themeShade="BF"/>
      <w:spacing w:val="5"/>
    </w:rPr>
  </w:style>
  <w:style w:type="paragraph" w:customStyle="1" w:styleId="AppCtextspacebelow">
    <w:name w:val="App C text space below"/>
    <w:basedOn w:val="Normal"/>
    <w:uiPriority w:val="99"/>
    <w:rsid w:val="00341438"/>
    <w:pPr>
      <w:widowControl w:val="0"/>
      <w:tabs>
        <w:tab w:val="left" w:pos="85"/>
        <w:tab w:val="right" w:pos="510"/>
        <w:tab w:val="left" w:pos="567"/>
        <w:tab w:val="left" w:pos="850"/>
      </w:tabs>
      <w:autoSpaceDE w:val="0"/>
      <w:autoSpaceDN w:val="0"/>
      <w:adjustRightInd w:val="0"/>
      <w:spacing w:after="105" w:line="210" w:lineRule="atLeast"/>
      <w:ind w:left="567"/>
      <w:jc w:val="both"/>
      <w:textAlignment w:val="center"/>
    </w:pPr>
    <w:rPr>
      <w:rFonts w:ascii="Scala OT" w:eastAsia="Times New Roman" w:hAnsi="Scala OT" w:cs="Scala OT"/>
      <w:color w:val="000000"/>
      <w:kern w:val="0"/>
      <w:sz w:val="19"/>
      <w:szCs w:val="19"/>
      <w:lang w:val="en-US"/>
      <w14:ligatures w14:val="none"/>
    </w:rPr>
  </w:style>
  <w:style w:type="paragraph" w:customStyle="1" w:styleId="AppDbulletlistnospace">
    <w:name w:val="App D bullet list/no space"/>
    <w:basedOn w:val="AppCtextspacebelow"/>
    <w:uiPriority w:val="99"/>
    <w:rsid w:val="00341438"/>
    <w:pPr>
      <w:tabs>
        <w:tab w:val="clear" w:pos="85"/>
        <w:tab w:val="clear" w:pos="510"/>
        <w:tab w:val="clear" w:pos="850"/>
      </w:tabs>
      <w:spacing w:after="0"/>
      <w:ind w:left="850" w:hanging="283"/>
    </w:pPr>
  </w:style>
  <w:style w:type="paragraph" w:customStyle="1" w:styleId="Appstatsab">
    <w:name w:val="App stats/ab"/>
    <w:aliases w:val="bc"/>
    <w:basedOn w:val="Normal"/>
    <w:next w:val="Normal"/>
    <w:uiPriority w:val="99"/>
    <w:rsid w:val="00341438"/>
    <w:pPr>
      <w:widowControl w:val="0"/>
      <w:tabs>
        <w:tab w:val="left" w:pos="85"/>
        <w:tab w:val="right" w:pos="510"/>
        <w:tab w:val="left" w:pos="567"/>
        <w:tab w:val="left" w:pos="1020"/>
      </w:tabs>
      <w:autoSpaceDE w:val="0"/>
      <w:autoSpaceDN w:val="0"/>
      <w:adjustRightInd w:val="0"/>
      <w:spacing w:after="0" w:line="210" w:lineRule="atLeast"/>
      <w:ind w:left="1020" w:hanging="454"/>
      <w:jc w:val="both"/>
      <w:textAlignment w:val="center"/>
    </w:pPr>
    <w:rPr>
      <w:rFonts w:ascii="Scala OT" w:eastAsia="Times New Roman" w:hAnsi="Scala OT" w:cs="Scala OT"/>
      <w:color w:val="000000"/>
      <w:kern w:val="0"/>
      <w:sz w:val="19"/>
      <w:szCs w:val="19"/>
      <w14:ligatures w14:val="none"/>
    </w:rPr>
  </w:style>
  <w:style w:type="paragraph" w:customStyle="1" w:styleId="AppDparas11">
    <w:name w:val="App D paras 11"/>
    <w:aliases w:val="21"/>
    <w:basedOn w:val="Normal"/>
    <w:next w:val="Normal"/>
    <w:uiPriority w:val="99"/>
    <w:rsid w:val="00341438"/>
    <w:pPr>
      <w:widowControl w:val="0"/>
      <w:autoSpaceDE w:val="0"/>
      <w:autoSpaceDN w:val="0"/>
      <w:adjustRightInd w:val="0"/>
      <w:spacing w:after="70" w:line="210" w:lineRule="atLeast"/>
      <w:ind w:left="567" w:hanging="227"/>
      <w:jc w:val="both"/>
      <w:textAlignment w:val="center"/>
    </w:pPr>
    <w:rPr>
      <w:rFonts w:ascii="Scala OT" w:eastAsia="Times New Roman" w:hAnsi="Scala OT" w:cs="Scala OT"/>
      <w:color w:val="000000"/>
      <w:kern w:val="0"/>
      <w:sz w:val="19"/>
      <w:szCs w:val="19"/>
      <w:lang w:val="en-US"/>
      <w14:ligatures w14:val="none"/>
    </w:rPr>
  </w:style>
  <w:style w:type="paragraph" w:customStyle="1" w:styleId="BREAK">
    <w:name w:val="BREAK"/>
    <w:basedOn w:val="Normal"/>
    <w:next w:val="Normal"/>
    <w:uiPriority w:val="99"/>
    <w:rsid w:val="00341438"/>
    <w:pPr>
      <w:keepLines/>
      <w:widowControl w:val="0"/>
      <w:tabs>
        <w:tab w:val="left" w:pos="186"/>
        <w:tab w:val="left" w:pos="372"/>
        <w:tab w:val="left" w:pos="558"/>
      </w:tabs>
      <w:suppressAutoHyphens/>
      <w:autoSpaceDE w:val="0"/>
      <w:autoSpaceDN w:val="0"/>
      <w:adjustRightInd w:val="0"/>
      <w:spacing w:after="0" w:line="210" w:lineRule="atLeast"/>
      <w:textAlignment w:val="center"/>
    </w:pPr>
    <w:rPr>
      <w:rFonts w:ascii="Scala OT" w:eastAsia="Times New Roman" w:hAnsi="Scala OT" w:cs="Scala OT"/>
      <w:color w:val="000000"/>
      <w:kern w:val="0"/>
      <w:sz w:val="19"/>
      <w:szCs w:val="19"/>
      <w:lang w:val="en-US"/>
      <w14:ligatures w14:val="none"/>
    </w:rPr>
  </w:style>
  <w:style w:type="paragraph" w:customStyle="1" w:styleId="Appstatsa1">
    <w:name w:val="App stats/a1"/>
    <w:aliases w:val="b"/>
    <w:basedOn w:val="Normal"/>
    <w:next w:val="Normal"/>
    <w:uiPriority w:val="99"/>
    <w:rsid w:val="00341438"/>
    <w:pPr>
      <w:widowControl w:val="0"/>
      <w:tabs>
        <w:tab w:val="left" w:pos="85"/>
        <w:tab w:val="right" w:pos="510"/>
        <w:tab w:val="left" w:pos="567"/>
        <w:tab w:val="left" w:pos="850"/>
      </w:tabs>
      <w:autoSpaceDE w:val="0"/>
      <w:autoSpaceDN w:val="0"/>
      <w:adjustRightInd w:val="0"/>
      <w:spacing w:after="0" w:line="210" w:lineRule="atLeast"/>
      <w:ind w:left="850" w:hanging="283"/>
      <w:jc w:val="both"/>
      <w:textAlignment w:val="center"/>
    </w:pPr>
    <w:rPr>
      <w:rFonts w:ascii="Scala OT" w:eastAsia="Times New Roman" w:hAnsi="Scala OT" w:cs="Scala OT"/>
      <w:color w:val="000000"/>
      <w:kern w:val="0"/>
      <w:sz w:val="19"/>
      <w:szCs w:val="19"/>
      <w14:ligatures w14:val="none"/>
    </w:rPr>
  </w:style>
  <w:style w:type="paragraph" w:customStyle="1" w:styleId="AppCext1">
    <w:name w:val="App C ext1"/>
    <w:basedOn w:val="Normal"/>
    <w:next w:val="Normal"/>
    <w:uiPriority w:val="99"/>
    <w:rsid w:val="00341438"/>
    <w:pPr>
      <w:widowControl w:val="0"/>
      <w:tabs>
        <w:tab w:val="left" w:pos="85"/>
        <w:tab w:val="right" w:pos="510"/>
        <w:tab w:val="left" w:pos="567"/>
        <w:tab w:val="left" w:pos="850"/>
      </w:tabs>
      <w:autoSpaceDE w:val="0"/>
      <w:autoSpaceDN w:val="0"/>
      <w:adjustRightInd w:val="0"/>
      <w:spacing w:after="105" w:line="210" w:lineRule="atLeast"/>
      <w:ind w:left="850"/>
      <w:jc w:val="both"/>
      <w:textAlignment w:val="center"/>
    </w:pPr>
    <w:rPr>
      <w:rFonts w:ascii="Scala OT" w:eastAsia="Times New Roman" w:hAnsi="Scala OT" w:cs="Scala OT"/>
      <w:color w:val="000000"/>
      <w:kern w:val="0"/>
      <w:sz w:val="19"/>
      <w:szCs w:val="19"/>
      <w:lang w:val="en-US"/>
      <w14:ligatures w14:val="none"/>
    </w:rPr>
  </w:style>
  <w:style w:type="paragraph" w:customStyle="1" w:styleId="AppDheadA">
    <w:name w:val="App D head A"/>
    <w:basedOn w:val="Normal"/>
    <w:next w:val="Normal"/>
    <w:uiPriority w:val="99"/>
    <w:rsid w:val="00341438"/>
    <w:pPr>
      <w:widowControl w:val="0"/>
      <w:suppressAutoHyphens/>
      <w:autoSpaceDE w:val="0"/>
      <w:autoSpaceDN w:val="0"/>
      <w:adjustRightInd w:val="0"/>
      <w:spacing w:before="70" w:after="0" w:line="210" w:lineRule="atLeast"/>
      <w:ind w:left="567" w:hanging="227"/>
      <w:textAlignment w:val="center"/>
    </w:pPr>
    <w:rPr>
      <w:rFonts w:ascii="ScalaSansLF (T1) Bold" w:eastAsia="Times New Roman" w:hAnsi="ScalaSansLF (T1) Bold" w:cs="ScalaSansLF (T1) Bold"/>
      <w:b/>
      <w:bCs/>
      <w:color w:val="000000"/>
      <w:kern w:val="0"/>
      <w:sz w:val="21"/>
      <w:szCs w:val="21"/>
      <w:lang w:val="en-US"/>
      <w14:ligatures w14:val="none"/>
    </w:rPr>
  </w:style>
  <w:style w:type="paragraph" w:customStyle="1" w:styleId="AppDheadB">
    <w:name w:val="App D head B"/>
    <w:basedOn w:val="Normal"/>
    <w:next w:val="Normal"/>
    <w:uiPriority w:val="99"/>
    <w:rsid w:val="00341438"/>
    <w:pPr>
      <w:keepNext/>
      <w:widowControl w:val="0"/>
      <w:suppressAutoHyphens/>
      <w:autoSpaceDE w:val="0"/>
      <w:autoSpaceDN w:val="0"/>
      <w:adjustRightInd w:val="0"/>
      <w:spacing w:before="105" w:after="0" w:line="210" w:lineRule="atLeast"/>
      <w:ind w:left="567"/>
      <w:textAlignment w:val="center"/>
    </w:pPr>
    <w:rPr>
      <w:rFonts w:ascii="ScalaSans Bold" w:eastAsia="Times New Roman" w:hAnsi="ScalaSans Bold" w:cs="ScalaSans Bold"/>
      <w:b/>
      <w:bCs/>
      <w:color w:val="000000"/>
      <w:kern w:val="0"/>
      <w:sz w:val="20"/>
      <w:szCs w:val="20"/>
      <w:lang w:val="en-US"/>
      <w14:ligatures w14:val="none"/>
    </w:rPr>
  </w:style>
  <w:style w:type="paragraph" w:customStyle="1" w:styleId="AppsAhead-CAPS1">
    <w:name w:val="Apps A head - CAPS1"/>
    <w:aliases w:val="centred1"/>
    <w:basedOn w:val="Normal"/>
    <w:next w:val="Normal"/>
    <w:uiPriority w:val="99"/>
    <w:rsid w:val="00341438"/>
    <w:pPr>
      <w:keepNext/>
      <w:keepLines/>
      <w:widowControl w:val="0"/>
      <w:suppressAutoHyphens/>
      <w:autoSpaceDE w:val="0"/>
      <w:autoSpaceDN w:val="0"/>
      <w:adjustRightInd w:val="0"/>
      <w:spacing w:before="105" w:after="0" w:line="210" w:lineRule="atLeast"/>
      <w:ind w:left="567"/>
      <w:jc w:val="center"/>
      <w:textAlignment w:val="center"/>
    </w:pPr>
    <w:rPr>
      <w:rFonts w:ascii="ScalaSans Bold" w:eastAsia="Times New Roman" w:hAnsi="ScalaSans Bold" w:cs="ScalaSans Bold"/>
      <w:b/>
      <w:bCs/>
      <w:color w:val="000000"/>
      <w:kern w:val="0"/>
      <w:sz w:val="21"/>
      <w:szCs w:val="21"/>
      <w:lang w:val="en-US"/>
      <w14:ligatures w14:val="none"/>
    </w:rPr>
  </w:style>
  <w:style w:type="paragraph" w:customStyle="1" w:styleId="footnote">
    <w:name w:val="footnote"/>
    <w:basedOn w:val="Normal"/>
    <w:next w:val="Normal"/>
    <w:uiPriority w:val="99"/>
    <w:rsid w:val="00341438"/>
    <w:pPr>
      <w:keepLines/>
      <w:widowControl w:val="0"/>
      <w:tabs>
        <w:tab w:val="left" w:pos="567"/>
        <w:tab w:val="right" w:pos="737"/>
        <w:tab w:val="left" w:pos="850"/>
        <w:tab w:val="left" w:pos="1134"/>
      </w:tabs>
      <w:suppressAutoHyphens/>
      <w:autoSpaceDE w:val="0"/>
      <w:autoSpaceDN w:val="0"/>
      <w:adjustRightInd w:val="0"/>
      <w:spacing w:before="30" w:after="0" w:line="194" w:lineRule="atLeast"/>
      <w:ind w:left="850" w:hanging="283"/>
      <w:textAlignment w:val="center"/>
    </w:pPr>
    <w:rPr>
      <w:rFonts w:ascii="Scala OT" w:eastAsia="Times New Roman" w:hAnsi="Scala OT" w:cs="Scala OT"/>
      <w:color w:val="000000"/>
      <w:kern w:val="0"/>
      <w:sz w:val="17"/>
      <w:szCs w:val="17"/>
      <w14:ligatures w14:val="none"/>
    </w:rPr>
  </w:style>
  <w:style w:type="character" w:customStyle="1" w:styleId="Footnotecue">
    <w:name w:val="Footnote cue"/>
    <w:uiPriority w:val="99"/>
    <w:rsid w:val="00341438"/>
    <w:rPr>
      <w:rFonts w:ascii="FFScalaLF Roman" w:hAnsi="FFScalaLF Roman" w:cs="FFScalaLF Roman"/>
      <w:w w:val="100"/>
      <w:u w:val="none" w:color="000000"/>
      <w:vertAlign w:val="superscript"/>
    </w:rPr>
  </w:style>
  <w:style w:type="character" w:customStyle="1" w:styleId="Bold">
    <w:name w:val="Bold"/>
    <w:uiPriority w:val="99"/>
    <w:rsid w:val="00341438"/>
    <w:rPr>
      <w:rFonts w:ascii="ScalaSansLF-Bold Bold" w:hAnsi="ScalaSansLF-Bold Bold" w:cs="ScalaSansLF-Bold Bold"/>
      <w:b/>
      <w:bCs/>
    </w:rPr>
  </w:style>
  <w:style w:type="character" w:customStyle="1" w:styleId="Italic">
    <w:name w:val="Italic"/>
    <w:uiPriority w:val="99"/>
    <w:rsid w:val="00341438"/>
    <w:rPr>
      <w:rFonts w:ascii="Scala OT Italic" w:hAnsi="Scala OT Italic" w:cs="Scala OT Italic"/>
      <w:i/>
      <w:iCs/>
    </w:rPr>
  </w:style>
  <w:style w:type="character" w:customStyle="1" w:styleId="ItalicUnderline">
    <w:name w:val="Italic_Underline"/>
    <w:uiPriority w:val="99"/>
    <w:rsid w:val="00341438"/>
    <w:rPr>
      <w:i/>
      <w:iCs/>
      <w:u w:val="none"/>
    </w:rPr>
  </w:style>
  <w:style w:type="character" w:customStyle="1" w:styleId="BoldItalic">
    <w:name w:val="Bold Italic"/>
    <w:uiPriority w:val="99"/>
    <w:rsid w:val="00341438"/>
  </w:style>
  <w:style w:type="paragraph" w:styleId="Revision">
    <w:name w:val="Revision"/>
    <w:hidden/>
    <w:uiPriority w:val="99"/>
    <w:semiHidden/>
    <w:rsid w:val="00A010BE"/>
    <w:pPr>
      <w:spacing w:after="0" w:line="240" w:lineRule="auto"/>
    </w:pPr>
  </w:style>
  <w:style w:type="character" w:styleId="CommentReference">
    <w:name w:val="annotation reference"/>
    <w:basedOn w:val="DefaultParagraphFont"/>
    <w:uiPriority w:val="99"/>
    <w:semiHidden/>
    <w:unhideWhenUsed/>
    <w:rsid w:val="00F65F9D"/>
    <w:rPr>
      <w:sz w:val="16"/>
      <w:szCs w:val="16"/>
    </w:rPr>
  </w:style>
  <w:style w:type="paragraph" w:styleId="CommentText">
    <w:name w:val="annotation text"/>
    <w:basedOn w:val="Normal"/>
    <w:link w:val="CommentTextChar"/>
    <w:uiPriority w:val="99"/>
    <w:unhideWhenUsed/>
    <w:rsid w:val="00F65F9D"/>
    <w:pPr>
      <w:spacing w:line="240" w:lineRule="auto"/>
    </w:pPr>
    <w:rPr>
      <w:sz w:val="20"/>
      <w:szCs w:val="20"/>
    </w:rPr>
  </w:style>
  <w:style w:type="character" w:customStyle="1" w:styleId="CommentTextChar">
    <w:name w:val="Comment Text Char"/>
    <w:basedOn w:val="DefaultParagraphFont"/>
    <w:link w:val="CommentText"/>
    <w:uiPriority w:val="99"/>
    <w:rsid w:val="00F65F9D"/>
    <w:rPr>
      <w:sz w:val="20"/>
      <w:szCs w:val="20"/>
    </w:rPr>
  </w:style>
  <w:style w:type="paragraph" w:styleId="CommentSubject">
    <w:name w:val="annotation subject"/>
    <w:basedOn w:val="CommentText"/>
    <w:next w:val="CommentText"/>
    <w:link w:val="CommentSubjectChar"/>
    <w:uiPriority w:val="99"/>
    <w:semiHidden/>
    <w:unhideWhenUsed/>
    <w:rsid w:val="00F65F9D"/>
    <w:rPr>
      <w:b/>
      <w:bCs/>
    </w:rPr>
  </w:style>
  <w:style w:type="character" w:customStyle="1" w:styleId="CommentSubjectChar">
    <w:name w:val="Comment Subject Char"/>
    <w:basedOn w:val="CommentTextChar"/>
    <w:link w:val="CommentSubject"/>
    <w:uiPriority w:val="99"/>
    <w:semiHidden/>
    <w:rsid w:val="00F65F9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microsoft.com/office/2016/09/relationships/commentsIds" Target="commentsIds.xml"/><Relationship Id="rId3" Type="http://schemas.openxmlformats.org/officeDocument/2006/relationships/webSettings" Target="webSettings.xml"/><Relationship Id="rId7" Type="http://schemas.microsoft.com/office/2011/relationships/commentsExtended" Target="commentsExtended.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microsoft.com/office/2011/relationships/people" Target="people.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6457</Words>
  <Characters>36811</Characters>
  <Application>Microsoft Office Word</Application>
  <DocSecurity>0</DocSecurity>
  <Lines>306</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Ruck Keene</dc:creator>
  <cp:keywords/>
  <dc:description/>
  <cp:lastModifiedBy>Alexander Ruck Keene</cp:lastModifiedBy>
  <cp:revision>3</cp:revision>
  <dcterms:created xsi:type="dcterms:W3CDTF">2026-06-06T12:18:00Z</dcterms:created>
  <dcterms:modified xsi:type="dcterms:W3CDTF">2026-06-06T12:18:00Z</dcterms:modified>
</cp:coreProperties>
</file>