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658" w:rsidRPr="00AD7964" w:rsidRDefault="001E2658" w:rsidP="001E2658">
      <w:pPr>
        <w:rPr>
          <w:rFonts w:ascii="Arial" w:hAnsi="Arial" w:cs="Arial"/>
          <w:b/>
          <w:bCs/>
          <w:sz w:val="22"/>
          <w:szCs w:val="22"/>
        </w:rPr>
      </w:pPr>
      <w:r w:rsidRPr="00AD7964">
        <w:rPr>
          <w:rFonts w:ascii="Arial" w:hAnsi="Arial" w:cs="Arial"/>
          <w:b/>
          <w:bCs/>
          <w:sz w:val="22"/>
          <w:szCs w:val="22"/>
        </w:rPr>
        <w:t>COURT OF PROTECTION</w:t>
      </w:r>
      <w:r w:rsidRPr="00AD7964">
        <w:rPr>
          <w:rFonts w:ascii="Arial" w:hAnsi="Arial" w:cs="Arial"/>
          <w:b/>
          <w:bCs/>
          <w:sz w:val="22"/>
          <w:szCs w:val="22"/>
        </w:rPr>
        <w:tab/>
      </w:r>
      <w:r w:rsidRPr="00AD7964">
        <w:rPr>
          <w:rFonts w:ascii="Arial" w:hAnsi="Arial" w:cs="Arial"/>
          <w:b/>
          <w:bCs/>
          <w:sz w:val="22"/>
          <w:szCs w:val="22"/>
        </w:rPr>
        <w:tab/>
      </w:r>
      <w:r w:rsidRPr="00AD7964">
        <w:rPr>
          <w:rFonts w:ascii="Arial" w:hAnsi="Arial" w:cs="Arial"/>
          <w:b/>
          <w:bCs/>
          <w:sz w:val="22"/>
          <w:szCs w:val="22"/>
        </w:rPr>
        <w:tab/>
      </w:r>
      <w:r w:rsidRPr="00AD7964">
        <w:rPr>
          <w:rFonts w:ascii="Arial" w:hAnsi="Arial" w:cs="Arial"/>
          <w:b/>
          <w:bCs/>
          <w:sz w:val="22"/>
          <w:szCs w:val="22"/>
        </w:rPr>
        <w:tab/>
      </w:r>
      <w:r w:rsidRPr="00AD7964">
        <w:rPr>
          <w:rFonts w:ascii="Arial" w:hAnsi="Arial" w:cs="Arial"/>
          <w:b/>
          <w:bCs/>
          <w:sz w:val="22"/>
          <w:szCs w:val="22"/>
        </w:rPr>
        <w:tab/>
        <w:t xml:space="preserve">No. </w:t>
      </w:r>
      <w:r w:rsidRPr="00AD7964">
        <w:rPr>
          <w:rFonts w:ascii="Arial" w:hAnsi="Arial" w:cs="Arial"/>
          <w:b/>
          <w:bCs/>
          <w:sz w:val="22"/>
          <w:szCs w:val="22"/>
        </w:rPr>
        <w:fldChar w:fldCharType="begin"/>
      </w:r>
      <w:r w:rsidRPr="00AD7964">
        <w:rPr>
          <w:rFonts w:ascii="Arial" w:hAnsi="Arial" w:cs="Arial"/>
          <w:b/>
          <w:bCs/>
          <w:sz w:val="22"/>
          <w:szCs w:val="22"/>
        </w:rPr>
        <w:instrText xml:space="preserve"> MERGEFIELD "cop_case_no" </w:instrText>
      </w:r>
      <w:r w:rsidRPr="00AD7964">
        <w:rPr>
          <w:rFonts w:ascii="Arial" w:hAnsi="Arial" w:cs="Arial"/>
          <w:b/>
          <w:bCs/>
          <w:sz w:val="22"/>
          <w:szCs w:val="22"/>
        </w:rPr>
        <w:fldChar w:fldCharType="separate"/>
      </w:r>
      <w:r w:rsidR="00DC6414" w:rsidRPr="00AD7964">
        <w:rPr>
          <w:rFonts w:ascii="Arial" w:hAnsi="Arial" w:cs="Arial"/>
          <w:b/>
          <w:bCs/>
          <w:noProof/>
          <w:sz w:val="22"/>
          <w:szCs w:val="22"/>
        </w:rPr>
        <w:t>«cop_case_no»</w:t>
      </w:r>
      <w:r w:rsidRPr="00AD7964">
        <w:rPr>
          <w:rFonts w:ascii="Arial" w:hAnsi="Arial" w:cs="Arial"/>
          <w:b/>
          <w:bCs/>
          <w:sz w:val="22"/>
          <w:szCs w:val="22"/>
        </w:rPr>
        <w:fldChar w:fldCharType="end"/>
      </w:r>
    </w:p>
    <w:p w:rsidR="001E2658" w:rsidRPr="00AD7964" w:rsidRDefault="001E2658" w:rsidP="001E2658">
      <w:pPr>
        <w:rPr>
          <w:rFonts w:ascii="Arial" w:hAnsi="Arial" w:cs="Arial"/>
          <w:bCs/>
          <w:sz w:val="22"/>
          <w:szCs w:val="22"/>
        </w:rPr>
      </w:pPr>
    </w:p>
    <w:p w:rsidR="001E2658" w:rsidRPr="00AD7964" w:rsidRDefault="001E2658" w:rsidP="001E2658">
      <w:pPr>
        <w:rPr>
          <w:rFonts w:ascii="Arial" w:hAnsi="Arial" w:cs="Arial"/>
          <w:bCs/>
          <w:sz w:val="22"/>
          <w:szCs w:val="22"/>
        </w:rPr>
      </w:pPr>
      <w:r w:rsidRPr="00AD7964">
        <w:rPr>
          <w:rFonts w:ascii="Arial" w:hAnsi="Arial" w:cs="Arial"/>
          <w:b/>
          <w:bCs/>
          <w:sz w:val="22"/>
          <w:szCs w:val="22"/>
        </w:rPr>
        <w:t>MENTAL CAPACITY ACT 2005</w:t>
      </w:r>
    </w:p>
    <w:p w:rsidR="001E2658" w:rsidRPr="00AD7964" w:rsidRDefault="001E2658" w:rsidP="001E2658">
      <w:pPr>
        <w:rPr>
          <w:rFonts w:ascii="Arial" w:hAnsi="Arial" w:cs="Arial"/>
          <w:bCs/>
          <w:sz w:val="22"/>
          <w:szCs w:val="22"/>
        </w:rPr>
      </w:pPr>
    </w:p>
    <w:p w:rsidR="001E2658" w:rsidRPr="00AD7964" w:rsidRDefault="001E2658" w:rsidP="001E2658">
      <w:pPr>
        <w:rPr>
          <w:rFonts w:ascii="Arial" w:hAnsi="Arial" w:cs="Arial"/>
          <w:bCs/>
          <w:sz w:val="22"/>
          <w:szCs w:val="22"/>
        </w:rPr>
      </w:pPr>
    </w:p>
    <w:p w:rsidR="001E2658" w:rsidRPr="00AD7964" w:rsidRDefault="001E2658" w:rsidP="001E2658">
      <w:pPr>
        <w:jc w:val="center"/>
        <w:rPr>
          <w:rFonts w:ascii="Arial" w:hAnsi="Arial" w:cs="Arial"/>
          <w:bCs/>
          <w:sz w:val="22"/>
          <w:szCs w:val="22"/>
        </w:rPr>
      </w:pPr>
      <w:r w:rsidRPr="00AD7964">
        <w:rPr>
          <w:rFonts w:ascii="Arial" w:hAnsi="Arial" w:cs="Arial"/>
          <w:b/>
          <w:bCs/>
          <w:sz w:val="22"/>
          <w:szCs w:val="22"/>
        </w:rPr>
        <w:t>In the matter of</w:t>
      </w:r>
    </w:p>
    <w:p w:rsidR="001E2658" w:rsidRPr="00AD7964" w:rsidRDefault="001E2658" w:rsidP="001E2658">
      <w:pPr>
        <w:jc w:val="center"/>
        <w:rPr>
          <w:rFonts w:ascii="Arial" w:hAnsi="Arial" w:cs="Arial"/>
          <w:bCs/>
          <w:i/>
          <w:iCs/>
          <w:sz w:val="22"/>
          <w:szCs w:val="22"/>
        </w:rPr>
      </w:pPr>
      <w:r w:rsidRPr="00AD7964">
        <w:rPr>
          <w:rFonts w:ascii="Arial" w:hAnsi="Arial" w:cs="Arial"/>
          <w:b/>
          <w:sz w:val="22"/>
          <w:szCs w:val="22"/>
        </w:rPr>
        <w:fldChar w:fldCharType="begin"/>
      </w:r>
      <w:r w:rsidRPr="00AD7964">
        <w:rPr>
          <w:rFonts w:ascii="Arial" w:hAnsi="Arial" w:cs="Arial"/>
          <w:b/>
          <w:sz w:val="22"/>
          <w:szCs w:val="22"/>
        </w:rPr>
        <w:instrText xml:space="preserve"> MERGEFIELD "pforename" </w:instrText>
      </w:r>
      <w:r w:rsidRPr="00AD7964">
        <w:rPr>
          <w:rFonts w:ascii="Arial" w:hAnsi="Arial" w:cs="Arial"/>
          <w:b/>
          <w:sz w:val="22"/>
          <w:szCs w:val="22"/>
        </w:rPr>
        <w:fldChar w:fldCharType="separate"/>
      </w:r>
      <w:r w:rsidR="00DC6414" w:rsidRPr="00AD7964">
        <w:rPr>
          <w:rFonts w:ascii="Arial" w:hAnsi="Arial" w:cs="Arial"/>
          <w:b/>
          <w:noProof/>
          <w:sz w:val="22"/>
          <w:szCs w:val="22"/>
        </w:rPr>
        <w:t>«pforename»</w:t>
      </w:r>
      <w:r w:rsidRPr="00AD7964">
        <w:rPr>
          <w:rFonts w:ascii="Arial" w:hAnsi="Arial" w:cs="Arial"/>
          <w:b/>
          <w:sz w:val="22"/>
          <w:szCs w:val="22"/>
        </w:rPr>
        <w:fldChar w:fldCharType="end"/>
      </w:r>
      <w:r w:rsidRPr="00AD7964">
        <w:rPr>
          <w:rFonts w:ascii="Arial" w:hAnsi="Arial" w:cs="Arial"/>
          <w:b/>
          <w:sz w:val="22"/>
          <w:szCs w:val="22"/>
        </w:rPr>
        <w:t xml:space="preserve"> </w:t>
      </w:r>
      <w:r w:rsidRPr="00AD7964">
        <w:rPr>
          <w:rFonts w:ascii="Arial" w:hAnsi="Arial" w:cs="Arial"/>
          <w:b/>
          <w:sz w:val="22"/>
          <w:szCs w:val="22"/>
        </w:rPr>
        <w:fldChar w:fldCharType="begin"/>
      </w:r>
      <w:r w:rsidRPr="00AD7964">
        <w:rPr>
          <w:rFonts w:ascii="Arial" w:hAnsi="Arial" w:cs="Arial"/>
          <w:b/>
          <w:sz w:val="22"/>
          <w:szCs w:val="22"/>
        </w:rPr>
        <w:instrText xml:space="preserve"> MERGEFIELD "psurname" </w:instrText>
      </w:r>
      <w:r w:rsidRPr="00AD7964">
        <w:rPr>
          <w:rFonts w:ascii="Arial" w:hAnsi="Arial" w:cs="Arial"/>
          <w:b/>
          <w:sz w:val="22"/>
          <w:szCs w:val="22"/>
        </w:rPr>
        <w:fldChar w:fldCharType="separate"/>
      </w:r>
      <w:r w:rsidR="00DC6414" w:rsidRPr="00AD7964">
        <w:rPr>
          <w:rFonts w:ascii="Arial" w:hAnsi="Arial" w:cs="Arial"/>
          <w:b/>
          <w:noProof/>
          <w:sz w:val="22"/>
          <w:szCs w:val="22"/>
        </w:rPr>
        <w:t>«psurname»</w:t>
      </w:r>
      <w:r w:rsidRPr="00AD7964">
        <w:rPr>
          <w:rFonts w:ascii="Arial" w:hAnsi="Arial" w:cs="Arial"/>
          <w:b/>
          <w:sz w:val="22"/>
          <w:szCs w:val="22"/>
        </w:rPr>
        <w:fldChar w:fldCharType="end"/>
      </w:r>
    </w:p>
    <w:p w:rsidR="001E2658" w:rsidRPr="00AD7964" w:rsidRDefault="001E2658" w:rsidP="001E2658">
      <w:pPr>
        <w:rPr>
          <w:rFonts w:ascii="Arial" w:hAnsi="Arial" w:cs="Arial"/>
          <w:bCs/>
          <w:sz w:val="22"/>
          <w:szCs w:val="22"/>
        </w:rPr>
      </w:pPr>
    </w:p>
    <w:p w:rsidR="001E2658" w:rsidRPr="00AD7964" w:rsidRDefault="001E2658" w:rsidP="001E2658">
      <w:pPr>
        <w:rPr>
          <w:rFonts w:ascii="Arial" w:hAnsi="Arial" w:cs="Arial"/>
          <w:bCs/>
          <w:sz w:val="22"/>
          <w:szCs w:val="22"/>
        </w:rPr>
      </w:pPr>
    </w:p>
    <w:p w:rsidR="001E2658" w:rsidRPr="00AD7964" w:rsidRDefault="001E2658" w:rsidP="001E2658">
      <w:pPr>
        <w:rPr>
          <w:rFonts w:ascii="Arial" w:hAnsi="Arial" w:cs="Arial"/>
          <w:sz w:val="22"/>
          <w:szCs w:val="22"/>
        </w:rPr>
      </w:pPr>
    </w:p>
    <w:p w:rsidR="001E2658" w:rsidRPr="00AD7964" w:rsidRDefault="001E2658" w:rsidP="001E2658">
      <w:pPr>
        <w:pStyle w:val="Heading7"/>
        <w:jc w:val="center"/>
        <w:rPr>
          <w:rFonts w:ascii="Arial" w:hAnsi="Arial" w:cs="Arial"/>
          <w:b/>
          <w:bCs/>
          <w:sz w:val="22"/>
          <w:szCs w:val="22"/>
        </w:rPr>
      </w:pPr>
      <w:r w:rsidRPr="00AD7964">
        <w:rPr>
          <w:rFonts w:ascii="Arial" w:hAnsi="Arial" w:cs="Arial"/>
          <w:b/>
          <w:sz w:val="22"/>
          <w:szCs w:val="22"/>
        </w:rPr>
        <w:t>ORDER</w:t>
      </w:r>
    </w:p>
    <w:p w:rsidR="001E2658" w:rsidRPr="00AD7964" w:rsidRDefault="001E2658" w:rsidP="001E2658">
      <w:pPr>
        <w:rPr>
          <w:rFonts w:ascii="Arial" w:hAnsi="Arial" w:cs="Arial"/>
          <w:bCs/>
          <w:sz w:val="22"/>
          <w:szCs w:val="22"/>
        </w:rPr>
      </w:pPr>
    </w:p>
    <w:p w:rsidR="001E2658" w:rsidRPr="00AD7964" w:rsidRDefault="001E2658" w:rsidP="001E2658">
      <w:pPr>
        <w:rPr>
          <w:rFonts w:ascii="Arial" w:hAnsi="Arial" w:cs="Arial"/>
          <w:bCs/>
          <w:sz w:val="22"/>
          <w:szCs w:val="22"/>
        </w:rPr>
      </w:pPr>
    </w:p>
    <w:p w:rsidR="001E2658" w:rsidRPr="00AD7964" w:rsidRDefault="001E2658" w:rsidP="001E2658">
      <w:pPr>
        <w:rPr>
          <w:rFonts w:ascii="Arial" w:hAnsi="Arial" w:cs="Arial"/>
          <w:sz w:val="22"/>
          <w:szCs w:val="22"/>
        </w:rPr>
      </w:pPr>
    </w:p>
    <w:p w:rsidR="001E2658" w:rsidRPr="00AD7964" w:rsidRDefault="001E2658" w:rsidP="001E2658">
      <w:pPr>
        <w:rPr>
          <w:rFonts w:ascii="Arial" w:hAnsi="Arial" w:cs="Arial"/>
          <w:sz w:val="22"/>
          <w:szCs w:val="22"/>
        </w:rPr>
      </w:pPr>
      <w:proofErr w:type="gramStart"/>
      <w:r w:rsidRPr="00AD7964">
        <w:rPr>
          <w:rFonts w:ascii="Arial" w:hAnsi="Arial" w:cs="Arial"/>
          <w:b/>
          <w:bCs/>
          <w:sz w:val="22"/>
          <w:szCs w:val="22"/>
        </w:rPr>
        <w:t>made</w:t>
      </w:r>
      <w:proofErr w:type="gramEnd"/>
      <w:r w:rsidRPr="00AD7964">
        <w:rPr>
          <w:rFonts w:ascii="Arial" w:hAnsi="Arial" w:cs="Arial"/>
          <w:b/>
          <w:bCs/>
          <w:sz w:val="22"/>
          <w:szCs w:val="22"/>
        </w:rPr>
        <w:t xml:space="preserve"> by</w:t>
      </w:r>
      <w:r w:rsidRPr="00AD7964">
        <w:rPr>
          <w:rFonts w:ascii="Arial" w:hAnsi="Arial" w:cs="Arial"/>
          <w:sz w:val="22"/>
          <w:szCs w:val="22"/>
        </w:rPr>
        <w:t xml:space="preserve"> </w:t>
      </w:r>
      <w:r w:rsidRPr="00AD7964">
        <w:rPr>
          <w:rFonts w:ascii="Arial" w:hAnsi="Arial" w:cs="Arial"/>
          <w:sz w:val="22"/>
          <w:szCs w:val="22"/>
        </w:rPr>
        <w:fldChar w:fldCharType="begin"/>
      </w:r>
      <w:r w:rsidRPr="00AD7964">
        <w:rPr>
          <w:rFonts w:ascii="Arial" w:hAnsi="Arial" w:cs="Arial"/>
          <w:sz w:val="22"/>
          <w:szCs w:val="22"/>
        </w:rPr>
        <w:instrText xml:space="preserve"> MERGEFIELD "judge" </w:instrText>
      </w:r>
      <w:r w:rsidRPr="00AD7964">
        <w:rPr>
          <w:rFonts w:ascii="Arial" w:hAnsi="Arial" w:cs="Arial"/>
          <w:sz w:val="22"/>
          <w:szCs w:val="22"/>
        </w:rPr>
        <w:fldChar w:fldCharType="separate"/>
      </w:r>
      <w:r w:rsidR="00DC6414" w:rsidRPr="00AD7964">
        <w:rPr>
          <w:rFonts w:ascii="Arial" w:hAnsi="Arial" w:cs="Arial"/>
          <w:noProof/>
          <w:sz w:val="22"/>
          <w:szCs w:val="22"/>
        </w:rPr>
        <w:t>«judge»</w:t>
      </w:r>
      <w:r w:rsidRPr="00AD7964">
        <w:rPr>
          <w:rFonts w:ascii="Arial" w:hAnsi="Arial" w:cs="Arial"/>
          <w:sz w:val="22"/>
          <w:szCs w:val="22"/>
        </w:rPr>
        <w:fldChar w:fldCharType="end"/>
      </w:r>
    </w:p>
    <w:p w:rsidR="001E2658" w:rsidRPr="00AD7964" w:rsidRDefault="001E2658" w:rsidP="001E2658">
      <w:pPr>
        <w:rPr>
          <w:rFonts w:ascii="Arial" w:hAnsi="Arial" w:cs="Arial"/>
          <w:sz w:val="22"/>
          <w:szCs w:val="22"/>
        </w:rPr>
      </w:pPr>
      <w:proofErr w:type="gramStart"/>
      <w:r w:rsidRPr="00AD7964">
        <w:rPr>
          <w:rFonts w:ascii="Arial" w:hAnsi="Arial" w:cs="Arial"/>
          <w:b/>
          <w:bCs/>
          <w:sz w:val="22"/>
          <w:szCs w:val="22"/>
        </w:rPr>
        <w:t>at</w:t>
      </w:r>
      <w:proofErr w:type="gramEnd"/>
      <w:r w:rsidRPr="00AD7964">
        <w:rPr>
          <w:rFonts w:ascii="Arial" w:hAnsi="Arial" w:cs="Arial"/>
          <w:sz w:val="22"/>
          <w:szCs w:val="22"/>
        </w:rPr>
        <w:t xml:space="preserve"> First Avenue House, 42 - 49 High Holborn, London, WC1V 6NP</w:t>
      </w:r>
    </w:p>
    <w:p w:rsidR="001E2658" w:rsidRPr="00AD7964" w:rsidRDefault="001E2658" w:rsidP="001E2658">
      <w:pPr>
        <w:rPr>
          <w:rFonts w:ascii="Arial" w:hAnsi="Arial" w:cs="Arial"/>
          <w:sz w:val="22"/>
          <w:szCs w:val="22"/>
        </w:rPr>
      </w:pPr>
      <w:proofErr w:type="gramStart"/>
      <w:r w:rsidRPr="00AD7964">
        <w:rPr>
          <w:rFonts w:ascii="Arial" w:hAnsi="Arial" w:cs="Arial"/>
          <w:b/>
          <w:bCs/>
          <w:sz w:val="22"/>
          <w:szCs w:val="22"/>
        </w:rPr>
        <w:t>on</w:t>
      </w:r>
      <w:proofErr w:type="gramEnd"/>
      <w:r w:rsidRPr="00AD7964">
        <w:rPr>
          <w:rFonts w:ascii="Arial" w:hAnsi="Arial" w:cs="Arial"/>
          <w:sz w:val="22"/>
          <w:szCs w:val="22"/>
        </w:rPr>
        <w:t xml:space="preserve"> </w:t>
      </w:r>
      <w:r w:rsidRPr="00AD7964">
        <w:rPr>
          <w:rFonts w:ascii="Arial" w:hAnsi="Arial" w:cs="Arial"/>
          <w:sz w:val="22"/>
          <w:szCs w:val="22"/>
        </w:rPr>
        <w:fldChar w:fldCharType="begin"/>
      </w:r>
      <w:r w:rsidRPr="00AD7964">
        <w:rPr>
          <w:rFonts w:ascii="Arial" w:hAnsi="Arial" w:cs="Arial"/>
          <w:sz w:val="22"/>
          <w:szCs w:val="22"/>
        </w:rPr>
        <w:instrText xml:space="preserve"> MERGEFIELD "order_date" </w:instrText>
      </w:r>
      <w:r w:rsidRPr="00AD7964">
        <w:rPr>
          <w:rFonts w:ascii="Arial" w:hAnsi="Arial" w:cs="Arial"/>
          <w:sz w:val="22"/>
          <w:szCs w:val="22"/>
        </w:rPr>
        <w:fldChar w:fldCharType="separate"/>
      </w:r>
      <w:r w:rsidR="00DC6414" w:rsidRPr="00AD7964">
        <w:rPr>
          <w:rFonts w:ascii="Arial" w:hAnsi="Arial" w:cs="Arial"/>
          <w:noProof/>
          <w:sz w:val="22"/>
          <w:szCs w:val="22"/>
        </w:rPr>
        <w:t>«order_date»</w:t>
      </w:r>
      <w:r w:rsidRPr="00AD7964">
        <w:rPr>
          <w:rFonts w:ascii="Arial" w:hAnsi="Arial" w:cs="Arial"/>
          <w:sz w:val="22"/>
          <w:szCs w:val="22"/>
        </w:rPr>
        <w:fldChar w:fldCharType="end"/>
      </w:r>
    </w:p>
    <w:p w:rsidR="001E2658" w:rsidRPr="00AD7964" w:rsidRDefault="001E2658" w:rsidP="001E2658">
      <w:pPr>
        <w:rPr>
          <w:rFonts w:ascii="Arial" w:hAnsi="Arial" w:cs="Arial"/>
          <w:sz w:val="22"/>
          <w:szCs w:val="22"/>
        </w:rPr>
      </w:pPr>
    </w:p>
    <w:p w:rsidR="001E2658" w:rsidRPr="00AD7964" w:rsidRDefault="001E2658" w:rsidP="001E2658">
      <w:pPr>
        <w:rPr>
          <w:rFonts w:ascii="Arial" w:hAnsi="Arial" w:cs="Arial"/>
          <w:sz w:val="22"/>
          <w:szCs w:val="22"/>
        </w:rPr>
      </w:pPr>
    </w:p>
    <w:p w:rsidR="007875D5" w:rsidRPr="00AD7964" w:rsidRDefault="007875D5" w:rsidP="007875D5">
      <w:pPr>
        <w:pStyle w:val="NoSpacing"/>
        <w:jc w:val="both"/>
        <w:rPr>
          <w:rFonts w:ascii="Arial" w:hAnsi="Arial" w:cs="Arial"/>
        </w:rPr>
      </w:pPr>
      <w:r w:rsidRPr="00AD7964">
        <w:rPr>
          <w:rFonts w:ascii="Arial" w:hAnsi="Arial" w:cs="Arial"/>
          <w:b/>
        </w:rPr>
        <w:t>UPON</w:t>
      </w:r>
      <w:r w:rsidRPr="00AD7964">
        <w:rPr>
          <w:rFonts w:ascii="Arial" w:hAnsi="Arial" w:cs="Arial"/>
        </w:rPr>
        <w:t xml:space="preserve"> COP 5 being filed indicating that [</w:t>
      </w:r>
      <w:r w:rsidRPr="00AD7964">
        <w:rPr>
          <w:rFonts w:ascii="Arial" w:hAnsi="Arial" w:cs="Arial"/>
          <w:i/>
        </w:rPr>
        <w:t xml:space="preserve">state the objection to the </w:t>
      </w:r>
      <w:proofErr w:type="gramStart"/>
      <w:r w:rsidRPr="00AD7964">
        <w:rPr>
          <w:rFonts w:ascii="Arial" w:hAnsi="Arial" w:cs="Arial"/>
          <w:i/>
        </w:rPr>
        <w:t xml:space="preserve">application </w:t>
      </w:r>
      <w:r w:rsidRPr="00AD7964">
        <w:rPr>
          <w:rFonts w:ascii="Arial" w:hAnsi="Arial" w:cs="Arial"/>
        </w:rPr>
        <w:t>]</w:t>
      </w:r>
      <w:proofErr w:type="gramEnd"/>
    </w:p>
    <w:p w:rsidR="007875D5" w:rsidRPr="00AD7964" w:rsidRDefault="007875D5" w:rsidP="007875D5">
      <w:pPr>
        <w:pStyle w:val="NoSpacing"/>
        <w:jc w:val="both"/>
        <w:rPr>
          <w:rFonts w:ascii="Arial" w:hAnsi="Arial" w:cs="Arial"/>
        </w:rPr>
      </w:pPr>
    </w:p>
    <w:p w:rsidR="007875D5" w:rsidRPr="00AD7964" w:rsidRDefault="007875D5" w:rsidP="007875D5">
      <w:pPr>
        <w:pStyle w:val="NoSpacing"/>
        <w:jc w:val="both"/>
        <w:rPr>
          <w:rFonts w:ascii="Arial" w:hAnsi="Arial" w:cs="Arial"/>
        </w:rPr>
      </w:pPr>
      <w:r w:rsidRPr="00AD7964">
        <w:rPr>
          <w:rFonts w:ascii="Arial" w:hAnsi="Arial" w:cs="Arial"/>
          <w:b/>
        </w:rPr>
        <w:t>UPON</w:t>
      </w:r>
      <w:r w:rsidRPr="00AD7964">
        <w:rPr>
          <w:rFonts w:ascii="Arial" w:hAnsi="Arial" w:cs="Arial"/>
        </w:rPr>
        <w:t xml:space="preserve"> an application being made to object to the registration of an EPA/LPA dated [ ]</w:t>
      </w:r>
    </w:p>
    <w:p w:rsidR="007875D5" w:rsidRPr="00AD7964" w:rsidRDefault="007875D5" w:rsidP="007875D5">
      <w:pPr>
        <w:pStyle w:val="NoSpacing"/>
        <w:jc w:val="both"/>
        <w:rPr>
          <w:rFonts w:ascii="Arial" w:hAnsi="Arial" w:cs="Arial"/>
          <w:b/>
          <w:i/>
        </w:rPr>
      </w:pPr>
    </w:p>
    <w:p w:rsidR="007875D5" w:rsidRPr="00AD7964" w:rsidRDefault="007875D5" w:rsidP="007875D5">
      <w:pPr>
        <w:jc w:val="both"/>
        <w:rPr>
          <w:rFonts w:ascii="Arial" w:hAnsi="Arial" w:cs="Arial"/>
          <w:b/>
          <w:sz w:val="22"/>
          <w:szCs w:val="22"/>
          <w:lang w:eastAsia="en-GB"/>
        </w:rPr>
      </w:pPr>
      <w:r w:rsidRPr="00AD7964">
        <w:rPr>
          <w:rFonts w:ascii="Arial" w:hAnsi="Arial" w:cs="Arial"/>
          <w:b/>
          <w:sz w:val="22"/>
          <w:szCs w:val="22"/>
          <w:lang w:eastAsia="en-GB"/>
        </w:rPr>
        <w:t>IT IS ORDERED THAT:</w:t>
      </w:r>
    </w:p>
    <w:p w:rsidR="007875D5" w:rsidRPr="00AD7964" w:rsidRDefault="007875D5" w:rsidP="007875D5">
      <w:pPr>
        <w:jc w:val="both"/>
        <w:rPr>
          <w:rFonts w:ascii="Arial" w:hAnsi="Arial" w:cs="Arial"/>
          <w:sz w:val="22"/>
          <w:szCs w:val="22"/>
          <w:lang w:eastAsia="en-GB"/>
        </w:rPr>
      </w:pPr>
    </w:p>
    <w:p w:rsidR="007875D5" w:rsidRPr="00AD7964" w:rsidRDefault="007875D5" w:rsidP="007875D5">
      <w:pPr>
        <w:ind w:left="720" w:hanging="720"/>
        <w:jc w:val="both"/>
        <w:rPr>
          <w:rFonts w:ascii="Arial" w:hAnsi="Arial" w:cs="Arial"/>
          <w:sz w:val="22"/>
          <w:szCs w:val="22"/>
          <w:lang w:eastAsia="en-GB"/>
        </w:rPr>
      </w:pPr>
    </w:p>
    <w:p w:rsidR="00AD7964" w:rsidRPr="00AD7964" w:rsidRDefault="00AD7964" w:rsidP="00AD7964">
      <w:pPr>
        <w:ind w:left="720" w:hanging="720"/>
        <w:jc w:val="both"/>
        <w:rPr>
          <w:rFonts w:ascii="Arial" w:hAnsi="Arial" w:cs="Arial"/>
          <w:sz w:val="22"/>
          <w:szCs w:val="22"/>
          <w:lang w:eastAsia="en-GB"/>
        </w:rPr>
      </w:pPr>
      <w:r w:rsidRPr="00AD7964">
        <w:rPr>
          <w:rFonts w:ascii="Arial" w:hAnsi="Arial" w:cs="Arial"/>
          <w:sz w:val="22"/>
          <w:szCs w:val="22"/>
          <w:lang w:eastAsia="en-GB"/>
        </w:rPr>
        <w:t>1</w:t>
      </w:r>
      <w:r w:rsidR="007875D5" w:rsidRPr="00AD7964">
        <w:rPr>
          <w:rFonts w:ascii="Arial" w:hAnsi="Arial" w:cs="Arial"/>
          <w:sz w:val="22"/>
          <w:szCs w:val="22"/>
          <w:lang w:eastAsia="en-GB"/>
        </w:rPr>
        <w:t>.</w:t>
      </w:r>
      <w:r w:rsidR="007875D5" w:rsidRPr="00AD7964">
        <w:rPr>
          <w:rFonts w:ascii="Arial" w:hAnsi="Arial" w:cs="Arial"/>
          <w:sz w:val="22"/>
          <w:szCs w:val="22"/>
          <w:lang w:eastAsia="en-GB"/>
        </w:rPr>
        <w:tab/>
      </w:r>
      <w:r w:rsidR="003A10E8">
        <w:rPr>
          <w:rFonts w:ascii="Arial" w:hAnsi="Arial" w:cs="Arial"/>
          <w:sz w:val="22"/>
          <w:szCs w:val="22"/>
          <w:lang w:eastAsia="en-GB"/>
        </w:rPr>
        <w:t>Pursuant to Rule 3.9</w:t>
      </w:r>
      <w:r w:rsidR="00E27F6D">
        <w:rPr>
          <w:rFonts w:ascii="Arial" w:hAnsi="Arial" w:cs="Arial"/>
          <w:sz w:val="22"/>
          <w:szCs w:val="22"/>
          <w:lang w:eastAsia="en-GB"/>
        </w:rPr>
        <w:t>(2</w:t>
      </w:r>
      <w:proofErr w:type="gramStart"/>
      <w:r w:rsidR="00E27F6D">
        <w:rPr>
          <w:rFonts w:ascii="Arial" w:hAnsi="Arial" w:cs="Arial"/>
          <w:sz w:val="22"/>
          <w:szCs w:val="22"/>
          <w:lang w:eastAsia="en-GB"/>
        </w:rPr>
        <w:t>)</w:t>
      </w:r>
      <w:bookmarkStart w:id="0" w:name="_GoBack"/>
      <w:bookmarkEnd w:id="0"/>
      <w:r w:rsidR="003A10E8">
        <w:rPr>
          <w:rFonts w:ascii="Arial" w:hAnsi="Arial" w:cs="Arial"/>
          <w:sz w:val="22"/>
          <w:szCs w:val="22"/>
          <w:lang w:eastAsia="en-GB"/>
        </w:rPr>
        <w:t>(</w:t>
      </w:r>
      <w:proofErr w:type="gramEnd"/>
      <w:r w:rsidR="003A10E8">
        <w:rPr>
          <w:rFonts w:ascii="Arial" w:hAnsi="Arial" w:cs="Arial"/>
          <w:sz w:val="22"/>
          <w:szCs w:val="22"/>
          <w:lang w:eastAsia="en-GB"/>
        </w:rPr>
        <w:t>b) and Part 3 of Practice Direction 3B accompanying the</w:t>
      </w:r>
      <w:r w:rsidRPr="00AD7964">
        <w:rPr>
          <w:rFonts w:ascii="Arial" w:hAnsi="Arial" w:cs="Arial"/>
          <w:sz w:val="22"/>
          <w:szCs w:val="22"/>
          <w:lang w:eastAsia="en-GB"/>
        </w:rPr>
        <w:t xml:space="preserve"> Court of Protection Rules 2017, the case is allocated to the Property and Affairs Pathway.</w:t>
      </w:r>
    </w:p>
    <w:p w:rsidR="007875D5" w:rsidRPr="00AD7964" w:rsidRDefault="007875D5" w:rsidP="00AD7964">
      <w:pPr>
        <w:jc w:val="both"/>
        <w:rPr>
          <w:rFonts w:ascii="Arial" w:hAnsi="Arial" w:cs="Arial"/>
          <w:sz w:val="22"/>
          <w:szCs w:val="22"/>
          <w:lang w:eastAsia="en-GB"/>
        </w:rPr>
      </w:pPr>
    </w:p>
    <w:p w:rsidR="007875D5" w:rsidRPr="00AD7964" w:rsidRDefault="00AD7964" w:rsidP="007875D5">
      <w:pPr>
        <w:ind w:left="720" w:hanging="720"/>
        <w:jc w:val="both"/>
        <w:rPr>
          <w:rFonts w:ascii="Arial" w:hAnsi="Arial" w:cs="Arial"/>
          <w:sz w:val="22"/>
          <w:szCs w:val="22"/>
          <w:lang w:eastAsia="en-GB"/>
        </w:rPr>
      </w:pPr>
      <w:r w:rsidRPr="00AD7964">
        <w:rPr>
          <w:rFonts w:ascii="Arial" w:hAnsi="Arial" w:cs="Arial"/>
          <w:sz w:val="22"/>
          <w:szCs w:val="22"/>
          <w:lang w:eastAsia="en-GB"/>
        </w:rPr>
        <w:t>2</w:t>
      </w:r>
      <w:r w:rsidR="007875D5" w:rsidRPr="00AD7964">
        <w:rPr>
          <w:rFonts w:ascii="Arial" w:hAnsi="Arial" w:cs="Arial"/>
          <w:sz w:val="22"/>
          <w:szCs w:val="22"/>
          <w:lang w:eastAsia="en-GB"/>
        </w:rPr>
        <w:t>.</w:t>
      </w:r>
      <w:r w:rsidR="007875D5" w:rsidRPr="00AD7964">
        <w:rPr>
          <w:rFonts w:ascii="Arial" w:hAnsi="Arial" w:cs="Arial"/>
          <w:sz w:val="22"/>
          <w:szCs w:val="22"/>
          <w:lang w:eastAsia="en-GB"/>
        </w:rPr>
        <w:tab/>
      </w:r>
      <w:r w:rsidR="007875D5" w:rsidRPr="00AD7964">
        <w:rPr>
          <w:rFonts w:ascii="Arial" w:hAnsi="Arial" w:cs="Arial"/>
          <w:sz w:val="22"/>
          <w:szCs w:val="22"/>
        </w:rPr>
        <w:fldChar w:fldCharType="begin"/>
      </w:r>
      <w:r w:rsidR="007875D5" w:rsidRPr="00AD7964">
        <w:rPr>
          <w:rFonts w:ascii="Arial" w:hAnsi="Arial" w:cs="Arial"/>
          <w:sz w:val="22"/>
          <w:szCs w:val="22"/>
        </w:rPr>
        <w:instrText xml:space="preserve"> MERGEFIELD "atitle" </w:instrText>
      </w:r>
      <w:r w:rsidR="007875D5" w:rsidRPr="00AD7964">
        <w:rPr>
          <w:rFonts w:ascii="Arial" w:hAnsi="Arial" w:cs="Arial"/>
          <w:sz w:val="22"/>
          <w:szCs w:val="22"/>
        </w:rPr>
        <w:fldChar w:fldCharType="separate"/>
      </w:r>
      <w:r w:rsidR="00DC6414" w:rsidRPr="00AD7964">
        <w:rPr>
          <w:rFonts w:ascii="Arial" w:hAnsi="Arial" w:cs="Arial"/>
          <w:noProof/>
          <w:sz w:val="22"/>
          <w:szCs w:val="22"/>
        </w:rPr>
        <w:t>«atitle»</w:t>
      </w:r>
      <w:r w:rsidR="007875D5" w:rsidRPr="00AD7964">
        <w:rPr>
          <w:rFonts w:ascii="Arial" w:hAnsi="Arial" w:cs="Arial"/>
          <w:sz w:val="22"/>
          <w:szCs w:val="22"/>
        </w:rPr>
        <w:fldChar w:fldCharType="end"/>
      </w:r>
      <w:r w:rsidR="007875D5" w:rsidRPr="00AD7964">
        <w:rPr>
          <w:rFonts w:ascii="Arial" w:hAnsi="Arial" w:cs="Arial"/>
          <w:sz w:val="22"/>
          <w:szCs w:val="22"/>
        </w:rPr>
        <w:t xml:space="preserve"> </w:t>
      </w:r>
      <w:r w:rsidR="007875D5" w:rsidRPr="00AD7964">
        <w:rPr>
          <w:rFonts w:ascii="Arial" w:hAnsi="Arial" w:cs="Arial"/>
          <w:sz w:val="22"/>
          <w:szCs w:val="22"/>
        </w:rPr>
        <w:fldChar w:fldCharType="begin"/>
      </w:r>
      <w:r w:rsidR="007875D5" w:rsidRPr="00AD7964">
        <w:rPr>
          <w:rFonts w:ascii="Arial" w:hAnsi="Arial" w:cs="Arial"/>
          <w:sz w:val="22"/>
          <w:szCs w:val="22"/>
        </w:rPr>
        <w:instrText xml:space="preserve"> MERGEFIELD "asurname" </w:instrText>
      </w:r>
      <w:r w:rsidR="007875D5" w:rsidRPr="00AD7964">
        <w:rPr>
          <w:rFonts w:ascii="Arial" w:hAnsi="Arial" w:cs="Arial"/>
          <w:sz w:val="22"/>
          <w:szCs w:val="22"/>
        </w:rPr>
        <w:fldChar w:fldCharType="separate"/>
      </w:r>
      <w:r w:rsidR="00DC6414" w:rsidRPr="00AD7964">
        <w:rPr>
          <w:rFonts w:ascii="Arial" w:hAnsi="Arial" w:cs="Arial"/>
          <w:noProof/>
          <w:sz w:val="22"/>
          <w:szCs w:val="22"/>
        </w:rPr>
        <w:t>«asurname»</w:t>
      </w:r>
      <w:r w:rsidR="007875D5" w:rsidRPr="00AD7964">
        <w:rPr>
          <w:rFonts w:ascii="Arial" w:hAnsi="Arial" w:cs="Arial"/>
          <w:sz w:val="22"/>
          <w:szCs w:val="22"/>
        </w:rPr>
        <w:fldChar w:fldCharType="end"/>
      </w:r>
      <w:r w:rsidR="007875D5" w:rsidRPr="00AD7964">
        <w:rPr>
          <w:rFonts w:ascii="Arial" w:hAnsi="Arial" w:cs="Arial"/>
          <w:sz w:val="22"/>
          <w:szCs w:val="22"/>
          <w:lang w:eastAsia="en-GB"/>
        </w:rPr>
        <w:t xml:space="preserve"> shall be the Applicant and </w:t>
      </w:r>
      <w:proofErr w:type="gramStart"/>
      <w:r w:rsidR="007875D5" w:rsidRPr="00AD7964">
        <w:rPr>
          <w:rFonts w:ascii="Arial" w:hAnsi="Arial" w:cs="Arial"/>
          <w:sz w:val="22"/>
          <w:szCs w:val="22"/>
          <w:lang w:eastAsia="en-GB"/>
        </w:rPr>
        <w:t xml:space="preserve">[ </w:t>
      </w:r>
      <w:r w:rsidR="007875D5" w:rsidRPr="00AD7964">
        <w:rPr>
          <w:rFonts w:ascii="Arial" w:hAnsi="Arial" w:cs="Arial"/>
          <w:i/>
          <w:sz w:val="22"/>
          <w:szCs w:val="22"/>
          <w:lang w:eastAsia="en-GB"/>
        </w:rPr>
        <w:t>name</w:t>
      </w:r>
      <w:proofErr w:type="gramEnd"/>
      <w:r w:rsidR="007875D5" w:rsidRPr="00AD7964">
        <w:rPr>
          <w:rFonts w:ascii="Arial" w:hAnsi="Arial" w:cs="Arial"/>
          <w:i/>
          <w:sz w:val="22"/>
          <w:szCs w:val="22"/>
          <w:lang w:eastAsia="en-GB"/>
        </w:rPr>
        <w:t xml:space="preserve"> of Objector’s </w:t>
      </w:r>
      <w:r w:rsidR="007875D5" w:rsidRPr="00AD7964">
        <w:rPr>
          <w:rFonts w:ascii="Arial" w:hAnsi="Arial" w:cs="Arial"/>
          <w:sz w:val="22"/>
          <w:szCs w:val="22"/>
          <w:lang w:eastAsia="en-GB"/>
        </w:rPr>
        <w:t>] shall be the [ Respondent /First Respondent/Second Respondent respectively ] in this case.</w:t>
      </w:r>
    </w:p>
    <w:p w:rsidR="007875D5" w:rsidRPr="00AD7964" w:rsidRDefault="007875D5" w:rsidP="007875D5">
      <w:pPr>
        <w:ind w:left="720" w:hanging="720"/>
        <w:jc w:val="both"/>
        <w:rPr>
          <w:rFonts w:ascii="Arial" w:hAnsi="Arial" w:cs="Arial"/>
          <w:sz w:val="22"/>
          <w:szCs w:val="22"/>
          <w:lang w:eastAsia="en-GB"/>
        </w:rPr>
      </w:pPr>
    </w:p>
    <w:p w:rsidR="007875D5" w:rsidRPr="00AD7964" w:rsidRDefault="007875D5" w:rsidP="007875D5">
      <w:pPr>
        <w:ind w:left="720" w:hanging="720"/>
        <w:jc w:val="both"/>
        <w:rPr>
          <w:rFonts w:ascii="Arial" w:hAnsi="Arial" w:cs="Arial"/>
          <w:sz w:val="22"/>
          <w:szCs w:val="22"/>
          <w:lang w:eastAsia="en-GB"/>
        </w:rPr>
      </w:pPr>
      <w:r w:rsidRPr="00AD7964">
        <w:rPr>
          <w:rFonts w:ascii="Arial" w:hAnsi="Arial" w:cs="Arial"/>
          <w:sz w:val="22"/>
          <w:szCs w:val="22"/>
          <w:lang w:eastAsia="en-GB"/>
        </w:rPr>
        <w:t>4.</w:t>
      </w:r>
      <w:r w:rsidRPr="00AD7964">
        <w:rPr>
          <w:rFonts w:ascii="Arial" w:hAnsi="Arial" w:cs="Arial"/>
          <w:sz w:val="22"/>
          <w:szCs w:val="22"/>
          <w:lang w:eastAsia="en-GB"/>
        </w:rPr>
        <w:tab/>
        <w:t xml:space="preserve">The case shall be listed for a Dispute Resolution Hearing before a district judge on </w:t>
      </w:r>
      <w:proofErr w:type="gramStart"/>
      <w:r w:rsidRPr="00AD7964">
        <w:rPr>
          <w:rFonts w:ascii="Arial" w:hAnsi="Arial" w:cs="Arial"/>
          <w:sz w:val="22"/>
          <w:szCs w:val="22"/>
          <w:lang w:eastAsia="en-GB"/>
        </w:rPr>
        <w:t xml:space="preserve">[ </w:t>
      </w:r>
      <w:r w:rsidRPr="00AD7964">
        <w:rPr>
          <w:rFonts w:ascii="Arial" w:hAnsi="Arial" w:cs="Arial"/>
          <w:i/>
          <w:sz w:val="22"/>
          <w:szCs w:val="22"/>
          <w:lang w:eastAsia="en-GB"/>
        </w:rPr>
        <w:t>insert</w:t>
      </w:r>
      <w:proofErr w:type="gramEnd"/>
      <w:r w:rsidRPr="00AD7964">
        <w:rPr>
          <w:rFonts w:ascii="Arial" w:hAnsi="Arial" w:cs="Arial"/>
          <w:i/>
          <w:sz w:val="22"/>
          <w:szCs w:val="22"/>
          <w:lang w:eastAsia="en-GB"/>
        </w:rPr>
        <w:t xml:space="preserve"> date </w:t>
      </w:r>
      <w:r w:rsidRPr="00AD7964">
        <w:rPr>
          <w:rFonts w:ascii="Arial" w:hAnsi="Arial" w:cs="Arial"/>
          <w:sz w:val="22"/>
          <w:szCs w:val="22"/>
          <w:lang w:eastAsia="en-GB"/>
        </w:rPr>
        <w:t xml:space="preserve">] at [ </w:t>
      </w:r>
      <w:r w:rsidRPr="00AD7964">
        <w:rPr>
          <w:rFonts w:ascii="Arial" w:hAnsi="Arial" w:cs="Arial"/>
          <w:i/>
          <w:sz w:val="22"/>
          <w:szCs w:val="22"/>
          <w:lang w:eastAsia="en-GB"/>
        </w:rPr>
        <w:t>insert time</w:t>
      </w:r>
      <w:r w:rsidRPr="00AD7964">
        <w:rPr>
          <w:rFonts w:ascii="Arial" w:hAnsi="Arial" w:cs="Arial"/>
          <w:sz w:val="22"/>
          <w:szCs w:val="22"/>
          <w:lang w:eastAsia="en-GB"/>
        </w:rPr>
        <w:t xml:space="preserve"> ] with a time estimate of 1 hour. The hearing will be conducted in private. The parties are required to attend. The purpose of this hearing will be to try and determine if the case can be resolved without further litigation. If the case cannot be resolved at the hearing, directions will be given to progress the matter to a final hearing.</w:t>
      </w:r>
    </w:p>
    <w:p w:rsidR="007875D5" w:rsidRPr="00AD7964" w:rsidRDefault="007875D5" w:rsidP="007875D5">
      <w:pPr>
        <w:ind w:left="720" w:hanging="720"/>
        <w:jc w:val="both"/>
        <w:rPr>
          <w:rFonts w:ascii="Arial" w:hAnsi="Arial" w:cs="Arial"/>
          <w:sz w:val="22"/>
          <w:szCs w:val="22"/>
          <w:lang w:eastAsia="en-GB"/>
        </w:rPr>
      </w:pPr>
    </w:p>
    <w:p w:rsidR="007875D5" w:rsidRPr="00AD7964" w:rsidRDefault="007875D5" w:rsidP="007875D5">
      <w:pPr>
        <w:ind w:left="720" w:hanging="720"/>
        <w:jc w:val="both"/>
        <w:rPr>
          <w:rFonts w:ascii="Arial" w:hAnsi="Arial" w:cs="Arial"/>
          <w:sz w:val="22"/>
          <w:szCs w:val="22"/>
          <w:lang w:eastAsia="en-GB"/>
        </w:rPr>
      </w:pPr>
      <w:r w:rsidRPr="00AD7964">
        <w:rPr>
          <w:rFonts w:ascii="Arial" w:hAnsi="Arial" w:cs="Arial"/>
          <w:sz w:val="22"/>
          <w:szCs w:val="22"/>
          <w:lang w:eastAsia="en-GB"/>
        </w:rPr>
        <w:tab/>
        <w:t>OR</w:t>
      </w:r>
    </w:p>
    <w:p w:rsidR="007875D5" w:rsidRPr="00AD7964" w:rsidRDefault="007875D5" w:rsidP="007875D5">
      <w:pPr>
        <w:ind w:left="720" w:hanging="720"/>
        <w:jc w:val="both"/>
        <w:rPr>
          <w:rFonts w:ascii="Arial" w:hAnsi="Arial" w:cs="Arial"/>
          <w:sz w:val="22"/>
          <w:szCs w:val="22"/>
          <w:lang w:eastAsia="en-GB"/>
        </w:rPr>
      </w:pPr>
    </w:p>
    <w:p w:rsidR="007875D5" w:rsidRPr="00AD7964" w:rsidRDefault="007875D5" w:rsidP="007875D5">
      <w:pPr>
        <w:ind w:left="720" w:hanging="720"/>
        <w:jc w:val="both"/>
        <w:rPr>
          <w:rFonts w:ascii="Arial" w:hAnsi="Arial" w:cs="Arial"/>
          <w:sz w:val="22"/>
          <w:szCs w:val="22"/>
          <w:lang w:eastAsia="en-GB"/>
        </w:rPr>
      </w:pPr>
      <w:r w:rsidRPr="00AD7964">
        <w:rPr>
          <w:rFonts w:ascii="Arial" w:hAnsi="Arial" w:cs="Arial"/>
          <w:sz w:val="22"/>
          <w:szCs w:val="22"/>
          <w:lang w:eastAsia="en-GB"/>
        </w:rPr>
        <w:tab/>
        <w:t>The matter shall be transferred to [Regional Hub court] for allocation and listing of a Dispute Resolution Hearing.</w:t>
      </w:r>
    </w:p>
    <w:p w:rsidR="007875D5" w:rsidRPr="00AD7964" w:rsidRDefault="007875D5" w:rsidP="007875D5">
      <w:pPr>
        <w:ind w:left="720" w:hanging="720"/>
        <w:jc w:val="both"/>
        <w:rPr>
          <w:rFonts w:ascii="Arial" w:hAnsi="Arial" w:cs="Arial"/>
          <w:sz w:val="22"/>
          <w:szCs w:val="22"/>
          <w:lang w:eastAsia="en-GB"/>
        </w:rPr>
      </w:pPr>
    </w:p>
    <w:p w:rsidR="007875D5" w:rsidRPr="00AD7964" w:rsidRDefault="007875D5" w:rsidP="007875D5">
      <w:pPr>
        <w:ind w:left="720" w:hanging="720"/>
        <w:jc w:val="both"/>
        <w:rPr>
          <w:rFonts w:ascii="Arial" w:hAnsi="Arial" w:cs="Arial"/>
          <w:sz w:val="22"/>
          <w:szCs w:val="22"/>
          <w:lang w:eastAsia="en-GB"/>
        </w:rPr>
      </w:pPr>
      <w:r w:rsidRPr="00AD7964">
        <w:rPr>
          <w:rFonts w:ascii="Arial" w:hAnsi="Arial" w:cs="Arial"/>
          <w:sz w:val="22"/>
          <w:szCs w:val="22"/>
          <w:lang w:eastAsia="en-GB"/>
        </w:rPr>
        <w:t>5.</w:t>
      </w:r>
      <w:r w:rsidRPr="00AD7964">
        <w:rPr>
          <w:rFonts w:ascii="Arial" w:hAnsi="Arial" w:cs="Arial"/>
          <w:sz w:val="22"/>
          <w:szCs w:val="22"/>
          <w:lang w:eastAsia="en-GB"/>
        </w:rPr>
        <w:tab/>
        <w:t xml:space="preserve">By 4pm on </w:t>
      </w:r>
      <w:proofErr w:type="gramStart"/>
      <w:r w:rsidRPr="00AD7964">
        <w:rPr>
          <w:rFonts w:ascii="Arial" w:hAnsi="Arial" w:cs="Arial"/>
          <w:sz w:val="22"/>
          <w:szCs w:val="22"/>
          <w:lang w:eastAsia="en-GB"/>
        </w:rPr>
        <w:t xml:space="preserve">[ </w:t>
      </w:r>
      <w:r w:rsidRPr="00AD7964">
        <w:rPr>
          <w:rFonts w:ascii="Arial" w:hAnsi="Arial" w:cs="Arial"/>
          <w:i/>
          <w:sz w:val="22"/>
          <w:szCs w:val="22"/>
          <w:lang w:eastAsia="en-GB"/>
        </w:rPr>
        <w:t>insert</w:t>
      </w:r>
      <w:proofErr w:type="gramEnd"/>
      <w:r w:rsidRPr="00AD7964">
        <w:rPr>
          <w:rFonts w:ascii="Arial" w:hAnsi="Arial" w:cs="Arial"/>
          <w:i/>
          <w:sz w:val="22"/>
          <w:szCs w:val="22"/>
          <w:lang w:eastAsia="en-GB"/>
        </w:rPr>
        <w:t xml:space="preserve"> date</w:t>
      </w:r>
      <w:r w:rsidRPr="00AD7964">
        <w:rPr>
          <w:rFonts w:ascii="Arial" w:hAnsi="Arial" w:cs="Arial"/>
          <w:sz w:val="22"/>
          <w:szCs w:val="22"/>
          <w:lang w:eastAsia="en-GB"/>
        </w:rPr>
        <w:t xml:space="preserve"> ] </w:t>
      </w:r>
    </w:p>
    <w:p w:rsidR="007875D5" w:rsidRPr="00AD7964" w:rsidRDefault="007875D5" w:rsidP="007875D5">
      <w:pPr>
        <w:ind w:left="720" w:hanging="720"/>
        <w:jc w:val="both"/>
        <w:rPr>
          <w:rFonts w:ascii="Arial" w:hAnsi="Arial" w:cs="Arial"/>
          <w:sz w:val="22"/>
          <w:szCs w:val="22"/>
          <w:lang w:eastAsia="en-GB"/>
        </w:rPr>
      </w:pPr>
    </w:p>
    <w:p w:rsidR="007875D5" w:rsidRPr="00AD7964" w:rsidRDefault="007875D5" w:rsidP="007875D5">
      <w:pPr>
        <w:ind w:left="900" w:hanging="720"/>
        <w:jc w:val="both"/>
        <w:rPr>
          <w:rFonts w:ascii="Arial" w:hAnsi="Arial" w:cs="Arial"/>
          <w:sz w:val="22"/>
          <w:szCs w:val="22"/>
          <w:lang w:eastAsia="en-GB"/>
        </w:rPr>
      </w:pPr>
      <w:r w:rsidRPr="00AD7964">
        <w:rPr>
          <w:rFonts w:ascii="Arial" w:hAnsi="Arial" w:cs="Arial"/>
          <w:sz w:val="22"/>
          <w:szCs w:val="22"/>
          <w:lang w:eastAsia="en-GB"/>
        </w:rPr>
        <w:tab/>
        <w:t>a. the Respondent shall file at court and serve on the Applicant  a summary limited to one page of A4 paper of the reasons for objecting to the application;</w:t>
      </w:r>
    </w:p>
    <w:p w:rsidR="007875D5" w:rsidRPr="00AD7964" w:rsidRDefault="007875D5" w:rsidP="007875D5">
      <w:pPr>
        <w:ind w:left="900" w:hanging="720"/>
        <w:jc w:val="both"/>
        <w:rPr>
          <w:rFonts w:ascii="Arial" w:hAnsi="Arial" w:cs="Arial"/>
          <w:sz w:val="22"/>
          <w:szCs w:val="22"/>
          <w:lang w:eastAsia="en-GB"/>
        </w:rPr>
      </w:pPr>
    </w:p>
    <w:p w:rsidR="007875D5" w:rsidRPr="00AD7964" w:rsidRDefault="007875D5" w:rsidP="007875D5">
      <w:pPr>
        <w:ind w:left="900" w:hanging="720"/>
        <w:jc w:val="both"/>
        <w:rPr>
          <w:rFonts w:ascii="Arial" w:hAnsi="Arial" w:cs="Arial"/>
          <w:sz w:val="22"/>
          <w:szCs w:val="22"/>
          <w:lang w:eastAsia="en-GB"/>
        </w:rPr>
      </w:pPr>
      <w:r w:rsidRPr="00AD7964">
        <w:rPr>
          <w:rFonts w:ascii="Arial" w:hAnsi="Arial" w:cs="Arial"/>
          <w:sz w:val="22"/>
          <w:szCs w:val="22"/>
          <w:lang w:eastAsia="en-GB"/>
        </w:rPr>
        <w:tab/>
      </w:r>
      <w:proofErr w:type="gramStart"/>
      <w:r w:rsidRPr="00AD7964">
        <w:rPr>
          <w:rFonts w:ascii="Arial" w:hAnsi="Arial" w:cs="Arial"/>
          <w:sz w:val="22"/>
          <w:szCs w:val="22"/>
          <w:lang w:eastAsia="en-GB"/>
        </w:rPr>
        <w:t>b</w:t>
      </w:r>
      <w:proofErr w:type="gramEnd"/>
      <w:r w:rsidRPr="00AD7964">
        <w:rPr>
          <w:rFonts w:ascii="Arial" w:hAnsi="Arial" w:cs="Arial"/>
          <w:sz w:val="22"/>
          <w:szCs w:val="22"/>
          <w:lang w:eastAsia="en-GB"/>
        </w:rPr>
        <w:t>. each party must be prepared at the hearing to tell the court their costs up to the date of the hearing.</w:t>
      </w:r>
    </w:p>
    <w:p w:rsidR="007875D5" w:rsidRPr="00AD7964" w:rsidRDefault="007875D5" w:rsidP="007875D5">
      <w:pPr>
        <w:ind w:left="720" w:hanging="720"/>
        <w:jc w:val="both"/>
        <w:rPr>
          <w:rFonts w:ascii="Arial" w:hAnsi="Arial" w:cs="Arial"/>
          <w:sz w:val="22"/>
          <w:szCs w:val="22"/>
          <w:lang w:eastAsia="en-GB"/>
        </w:rPr>
      </w:pPr>
    </w:p>
    <w:p w:rsidR="007875D5" w:rsidRPr="00AD7964" w:rsidRDefault="007875D5" w:rsidP="007875D5">
      <w:pPr>
        <w:pStyle w:val="NoSpacing"/>
        <w:jc w:val="both"/>
        <w:rPr>
          <w:rFonts w:ascii="Arial" w:eastAsia="Times New Roman" w:hAnsi="Arial" w:cs="Arial"/>
          <w:lang w:eastAsia="en-GB"/>
        </w:rPr>
      </w:pPr>
      <w:r w:rsidRPr="00AD7964">
        <w:rPr>
          <w:rFonts w:ascii="Arial" w:eastAsia="Times New Roman" w:hAnsi="Arial" w:cs="Arial"/>
          <w:lang w:eastAsia="en-GB"/>
        </w:rPr>
        <w:t>6.</w:t>
      </w:r>
      <w:r w:rsidRPr="00AD7964">
        <w:rPr>
          <w:rFonts w:ascii="Arial" w:eastAsia="Times New Roman" w:hAnsi="Arial" w:cs="Arial"/>
          <w:lang w:eastAsia="en-GB"/>
        </w:rPr>
        <w:tab/>
        <w:t>No further statements or documents may be filed without further order.</w:t>
      </w:r>
    </w:p>
    <w:p w:rsidR="007875D5" w:rsidRPr="00AD7964" w:rsidRDefault="007875D5" w:rsidP="007875D5">
      <w:pPr>
        <w:pStyle w:val="NoSpacing"/>
        <w:jc w:val="both"/>
        <w:rPr>
          <w:rFonts w:ascii="Arial" w:eastAsia="Times New Roman" w:hAnsi="Arial" w:cs="Arial"/>
          <w:lang w:eastAsia="en-GB"/>
        </w:rPr>
      </w:pPr>
    </w:p>
    <w:p w:rsidR="007875D5" w:rsidRPr="00AD7964" w:rsidRDefault="007875D5" w:rsidP="007875D5">
      <w:pPr>
        <w:pStyle w:val="NoSpacing"/>
        <w:jc w:val="both"/>
        <w:rPr>
          <w:rFonts w:ascii="Arial" w:eastAsia="Times New Roman" w:hAnsi="Arial" w:cs="Arial"/>
          <w:lang w:eastAsia="en-GB"/>
        </w:rPr>
      </w:pPr>
      <w:r w:rsidRPr="00AD7964">
        <w:rPr>
          <w:rFonts w:ascii="Arial" w:eastAsia="Times New Roman" w:hAnsi="Arial" w:cs="Arial"/>
          <w:lang w:eastAsia="en-GB"/>
        </w:rPr>
        <w:t>7.</w:t>
      </w:r>
      <w:r w:rsidRPr="00AD7964">
        <w:rPr>
          <w:rFonts w:ascii="Arial" w:eastAsia="Times New Roman" w:hAnsi="Arial" w:cs="Arial"/>
          <w:lang w:eastAsia="en-GB"/>
        </w:rPr>
        <w:tab/>
        <w:t xml:space="preserve">Court staff shall serve this order together with a copy of the Respondent’s COP 5 </w:t>
      </w:r>
      <w:r w:rsidRPr="00AD7964">
        <w:rPr>
          <w:rFonts w:ascii="Arial" w:eastAsia="Times New Roman" w:hAnsi="Arial" w:cs="Arial"/>
          <w:lang w:eastAsia="en-GB"/>
        </w:rPr>
        <w:tab/>
        <w:t xml:space="preserve">on [  </w:t>
      </w:r>
      <w:r w:rsidRPr="00AD7964">
        <w:rPr>
          <w:rFonts w:ascii="Arial" w:eastAsia="Times New Roman" w:hAnsi="Arial" w:cs="Arial"/>
          <w:lang w:eastAsia="en-GB"/>
        </w:rPr>
        <w:tab/>
        <w:t xml:space="preserve">], [ ] and [ ]. </w:t>
      </w:r>
    </w:p>
    <w:p w:rsidR="007875D5" w:rsidRPr="00AD7964" w:rsidRDefault="007875D5" w:rsidP="007875D5">
      <w:pPr>
        <w:pStyle w:val="NoSpacing"/>
        <w:jc w:val="both"/>
        <w:rPr>
          <w:rFonts w:ascii="Arial" w:eastAsia="Times New Roman" w:hAnsi="Arial" w:cs="Arial"/>
          <w:lang w:eastAsia="en-GB"/>
        </w:rPr>
      </w:pPr>
    </w:p>
    <w:p w:rsidR="007875D5" w:rsidRPr="00AD7964" w:rsidRDefault="007875D5" w:rsidP="00AD7964">
      <w:pPr>
        <w:pStyle w:val="NoSpacing"/>
        <w:ind w:left="720" w:hanging="720"/>
        <w:jc w:val="both"/>
        <w:rPr>
          <w:rFonts w:ascii="Arial" w:eastAsia="Times New Roman" w:hAnsi="Arial" w:cs="Arial"/>
          <w:lang w:eastAsia="en-GB"/>
        </w:rPr>
      </w:pPr>
      <w:r w:rsidRPr="00AD7964">
        <w:rPr>
          <w:rFonts w:ascii="Arial" w:eastAsia="Times New Roman" w:hAnsi="Arial" w:cs="Arial"/>
          <w:lang w:eastAsia="en-GB"/>
        </w:rPr>
        <w:lastRenderedPageBreak/>
        <w:t xml:space="preserve">8. </w:t>
      </w:r>
      <w:r w:rsidRPr="00AD7964">
        <w:rPr>
          <w:rFonts w:ascii="Arial" w:eastAsia="Times New Roman" w:hAnsi="Arial" w:cs="Arial"/>
          <w:lang w:eastAsia="en-GB"/>
        </w:rPr>
        <w:tab/>
      </w:r>
      <w:r w:rsidRPr="00AD7964">
        <w:rPr>
          <w:rFonts w:ascii="Arial" w:hAnsi="Arial" w:cs="Arial"/>
        </w:rPr>
        <w:t>This order was made without a hearing and without notice.  Any person affected by it may apply (on form COP9) within 21 days of the date on which the</w:t>
      </w:r>
      <w:r w:rsidR="00E00C16">
        <w:rPr>
          <w:rFonts w:ascii="Arial" w:hAnsi="Arial" w:cs="Arial"/>
        </w:rPr>
        <w:t xml:space="preserve"> order was served, to have the </w:t>
      </w:r>
      <w:r w:rsidRPr="00AD7964">
        <w:rPr>
          <w:rFonts w:ascii="Arial" w:hAnsi="Arial" w:cs="Arial"/>
        </w:rPr>
        <w:t xml:space="preserve">order set aside, pursuant to Rule </w:t>
      </w:r>
      <w:r w:rsidR="00AD7964" w:rsidRPr="00AD7964">
        <w:rPr>
          <w:rFonts w:ascii="Arial" w:hAnsi="Arial" w:cs="Arial"/>
        </w:rPr>
        <w:t>13.4</w:t>
      </w:r>
      <w:r w:rsidR="00CB72A9">
        <w:rPr>
          <w:rFonts w:ascii="Arial" w:hAnsi="Arial" w:cs="Arial"/>
        </w:rPr>
        <w:t>(5)</w:t>
      </w:r>
      <w:r w:rsidR="00AD7964" w:rsidRPr="00AD7964">
        <w:rPr>
          <w:rFonts w:ascii="Arial" w:hAnsi="Arial" w:cs="Arial"/>
        </w:rPr>
        <w:t xml:space="preserve"> </w:t>
      </w:r>
      <w:r w:rsidRPr="00AD7964">
        <w:rPr>
          <w:rFonts w:ascii="Arial" w:hAnsi="Arial" w:cs="Arial"/>
        </w:rPr>
        <w:t>of t</w:t>
      </w:r>
      <w:r w:rsidR="00AD7964" w:rsidRPr="00AD7964">
        <w:rPr>
          <w:rFonts w:ascii="Arial" w:hAnsi="Arial" w:cs="Arial"/>
        </w:rPr>
        <w:t>he Court of Protection Rules 201</w:t>
      </w:r>
      <w:r w:rsidRPr="00AD7964">
        <w:rPr>
          <w:rFonts w:ascii="Arial" w:hAnsi="Arial" w:cs="Arial"/>
        </w:rPr>
        <w:t>7.</w:t>
      </w:r>
    </w:p>
    <w:p w:rsidR="007875D5" w:rsidRDefault="007875D5" w:rsidP="007875D5">
      <w:pPr>
        <w:pStyle w:val="NoSpacing"/>
        <w:jc w:val="both"/>
        <w:rPr>
          <w:rFonts w:ascii="Times New Roman" w:eastAsia="Times New Roman" w:hAnsi="Times New Roman"/>
          <w:sz w:val="24"/>
          <w:szCs w:val="24"/>
          <w:lang w:eastAsia="en-GB"/>
        </w:rPr>
      </w:pPr>
    </w:p>
    <w:sectPr w:rsidR="007875D5" w:rsidSect="001E2658">
      <w:pgSz w:w="11906" w:h="16838"/>
      <w:pgMar w:top="709" w:right="991" w:bottom="993"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B57EC"/>
    <w:multiLevelType w:val="hybridMultilevel"/>
    <w:tmpl w:val="56127654"/>
    <w:lvl w:ilvl="0" w:tplc="930223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0B52056"/>
    <w:multiLevelType w:val="hybridMultilevel"/>
    <w:tmpl w:val="708E8492"/>
    <w:lvl w:ilvl="0" w:tplc="28187EA6">
      <w:start w:val="1"/>
      <w:numFmt w:val="decimal"/>
      <w:lvlText w:val="(%1)"/>
      <w:lvlJc w:val="left"/>
      <w:pPr>
        <w:tabs>
          <w:tab w:val="num" w:pos="357"/>
        </w:tabs>
        <w:ind w:left="357" w:hanging="35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41047BCB"/>
    <w:multiLevelType w:val="hybridMultilevel"/>
    <w:tmpl w:val="7DB030D8"/>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3" w15:restartNumberingAfterBreak="0">
    <w:nsid w:val="7D0E6740"/>
    <w:multiLevelType w:val="hybridMultilevel"/>
    <w:tmpl w:val="9F1EC7FE"/>
    <w:lvl w:ilvl="0" w:tplc="4D18151A">
      <w:start w:val="1"/>
      <w:numFmt w:val="decimal"/>
      <w:lvlText w:val="%1."/>
      <w:lvlJc w:val="left"/>
      <w:pPr>
        <w:tabs>
          <w:tab w:val="num" w:pos="357"/>
        </w:tabs>
        <w:ind w:left="357" w:hanging="35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TMS_Template_ID" w:val="0"/>
  </w:docVars>
  <w:rsids>
    <w:rsidRoot w:val="00DC6414"/>
    <w:rsid w:val="000030AC"/>
    <w:rsid w:val="000334B6"/>
    <w:rsid w:val="00047A08"/>
    <w:rsid w:val="000C3BA6"/>
    <w:rsid w:val="00124701"/>
    <w:rsid w:val="0014343F"/>
    <w:rsid w:val="00152E76"/>
    <w:rsid w:val="00157200"/>
    <w:rsid w:val="001A48C6"/>
    <w:rsid w:val="001B14FB"/>
    <w:rsid w:val="001E2658"/>
    <w:rsid w:val="00245B86"/>
    <w:rsid w:val="00267897"/>
    <w:rsid w:val="002B1200"/>
    <w:rsid w:val="002D6B34"/>
    <w:rsid w:val="00334D00"/>
    <w:rsid w:val="0039108C"/>
    <w:rsid w:val="003A10E8"/>
    <w:rsid w:val="003D5877"/>
    <w:rsid w:val="00533395"/>
    <w:rsid w:val="00550F12"/>
    <w:rsid w:val="005B47C6"/>
    <w:rsid w:val="007058EF"/>
    <w:rsid w:val="00726779"/>
    <w:rsid w:val="00767639"/>
    <w:rsid w:val="00775D69"/>
    <w:rsid w:val="007813AC"/>
    <w:rsid w:val="007875D5"/>
    <w:rsid w:val="007A2DCB"/>
    <w:rsid w:val="007F44B2"/>
    <w:rsid w:val="00814D6B"/>
    <w:rsid w:val="008715EA"/>
    <w:rsid w:val="00893E53"/>
    <w:rsid w:val="00897C99"/>
    <w:rsid w:val="008B0F18"/>
    <w:rsid w:val="008C618F"/>
    <w:rsid w:val="008C621C"/>
    <w:rsid w:val="009A685C"/>
    <w:rsid w:val="00A242BC"/>
    <w:rsid w:val="00A2652C"/>
    <w:rsid w:val="00A51BD8"/>
    <w:rsid w:val="00AD7964"/>
    <w:rsid w:val="00AE6197"/>
    <w:rsid w:val="00B42CC1"/>
    <w:rsid w:val="00B53CCB"/>
    <w:rsid w:val="00C04EBE"/>
    <w:rsid w:val="00C402B5"/>
    <w:rsid w:val="00CB72A9"/>
    <w:rsid w:val="00CC379F"/>
    <w:rsid w:val="00CE6205"/>
    <w:rsid w:val="00D4592F"/>
    <w:rsid w:val="00DA57F7"/>
    <w:rsid w:val="00DC6414"/>
    <w:rsid w:val="00E00C16"/>
    <w:rsid w:val="00E27F6D"/>
    <w:rsid w:val="00E33DDD"/>
    <w:rsid w:val="00E626B8"/>
    <w:rsid w:val="00ED6A8F"/>
    <w:rsid w:val="00F20775"/>
    <w:rsid w:val="00FB29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C7138A"/>
  <w15:chartTrackingRefBased/>
  <w15:docId w15:val="{4A31A640-3F49-4DEE-B62F-CABBDA914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658"/>
    <w:rPr>
      <w:lang w:eastAsia="en-US"/>
    </w:rPr>
  </w:style>
  <w:style w:type="paragraph" w:styleId="Heading1">
    <w:name w:val="heading 1"/>
    <w:basedOn w:val="Normal"/>
    <w:next w:val="Normal"/>
    <w:qFormat/>
    <w:rsid w:val="001E2658"/>
    <w:pPr>
      <w:keepNext/>
      <w:jc w:val="center"/>
      <w:outlineLvl w:val="0"/>
    </w:pPr>
    <w:rPr>
      <w:b/>
      <w:bCs/>
      <w:sz w:val="28"/>
    </w:rPr>
  </w:style>
  <w:style w:type="paragraph" w:styleId="Heading2">
    <w:name w:val="heading 2"/>
    <w:basedOn w:val="Normal"/>
    <w:next w:val="Normal"/>
    <w:qFormat/>
    <w:rsid w:val="001E2658"/>
    <w:pPr>
      <w:keepNext/>
      <w:outlineLvl w:val="1"/>
    </w:pPr>
    <w:rPr>
      <w:sz w:val="28"/>
    </w:rPr>
  </w:style>
  <w:style w:type="paragraph" w:styleId="Heading5">
    <w:name w:val="heading 5"/>
    <w:basedOn w:val="Normal"/>
    <w:next w:val="Normal"/>
    <w:qFormat/>
    <w:rsid w:val="001E2658"/>
    <w:pPr>
      <w:keepNext/>
      <w:outlineLvl w:val="4"/>
    </w:pPr>
    <w:rPr>
      <w:sz w:val="32"/>
    </w:rPr>
  </w:style>
  <w:style w:type="paragraph" w:styleId="Heading7">
    <w:name w:val="heading 7"/>
    <w:basedOn w:val="Normal"/>
    <w:next w:val="Normal"/>
    <w:qFormat/>
    <w:rsid w:val="001E2658"/>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semiHidden/>
    <w:rsid w:val="001E2658"/>
    <w:pPr>
      <w:tabs>
        <w:tab w:val="left" w:pos="9000"/>
        <w:tab w:val="right" w:pos="9360"/>
      </w:tabs>
      <w:suppressAutoHyphens/>
      <w:overflowPunct w:val="0"/>
      <w:autoSpaceDE w:val="0"/>
      <w:autoSpaceDN w:val="0"/>
      <w:adjustRightInd w:val="0"/>
      <w:textAlignment w:val="baseline"/>
    </w:pPr>
    <w:rPr>
      <w:sz w:val="24"/>
      <w:lang w:val="en-US"/>
    </w:rPr>
  </w:style>
  <w:style w:type="paragraph" w:customStyle="1" w:styleId="TrustBullet1">
    <w:name w:val="Trust Bullet 1"/>
    <w:basedOn w:val="Normal"/>
    <w:rsid w:val="001E2658"/>
    <w:pPr>
      <w:spacing w:after="240"/>
    </w:pPr>
    <w:rPr>
      <w:sz w:val="24"/>
      <w:szCs w:val="24"/>
    </w:rPr>
  </w:style>
  <w:style w:type="paragraph" w:styleId="BodyText">
    <w:name w:val="Body Text"/>
    <w:basedOn w:val="Normal"/>
    <w:rsid w:val="0014343F"/>
    <w:rPr>
      <w:sz w:val="24"/>
    </w:rPr>
  </w:style>
  <w:style w:type="paragraph" w:styleId="NoSpacing">
    <w:name w:val="No Spacing"/>
    <w:qFormat/>
    <w:rsid w:val="007875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AppData\Local\Microsoft\Windows\Temporary%20Internet%20Files\Content.Outlook\ZRGEP2T1\PA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PA1</Template>
  <TotalTime>6</TotalTime>
  <Pages>2</Pages>
  <Words>338</Words>
  <Characters>1929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THIS DOCUMENT IS NOT VALID UNLESS IT BEARS THE IMPRESSED SEAL OF THE COURT OF PROTECTION ON ALL PAGES</vt:lpstr>
    </vt:vector>
  </TitlesOfParts>
  <Company>Ministry of Justice</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THIS DOCUMENT IS NOT VALID UNLESS IT BEARS THE IMPRESSED SEAL OF THE COURT OF PROTECTION ON ALL PAGES</dc:title>
  <dc:subject/>
  <dc:creator>ar</dc:creator>
  <cp:keywords/>
  <dc:description/>
  <cp:lastModifiedBy>Hannah Nicholas</cp:lastModifiedBy>
  <cp:revision>7</cp:revision>
  <dcterms:created xsi:type="dcterms:W3CDTF">2019-02-24T16:39:00Z</dcterms:created>
  <dcterms:modified xsi:type="dcterms:W3CDTF">2019-02-24T23:33:00Z</dcterms:modified>
</cp:coreProperties>
</file>