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E9F" w:rsidRPr="002A4A60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197E9F">
        <w:rPr>
          <w:rFonts w:ascii="Times New Roman" w:hAnsi="Times New Roman"/>
          <w:b/>
          <w:sz w:val="28"/>
          <w:szCs w:val="28"/>
        </w:rPr>
        <w:t>IN THE COURT OF PROTECTION</w:t>
      </w:r>
      <w:r w:rsidR="002A4A60">
        <w:rPr>
          <w:rFonts w:ascii="Times New Roman" w:hAnsi="Times New Roman"/>
          <w:b/>
          <w:sz w:val="28"/>
          <w:szCs w:val="28"/>
        </w:rPr>
        <w:tab/>
      </w:r>
      <w:r w:rsidR="002A4A60">
        <w:rPr>
          <w:rFonts w:ascii="Times New Roman" w:hAnsi="Times New Roman"/>
          <w:b/>
          <w:sz w:val="28"/>
          <w:szCs w:val="28"/>
        </w:rPr>
        <w:tab/>
        <w:t xml:space="preserve">Case No: </w:t>
      </w:r>
      <w:r w:rsidR="002A4A60" w:rsidRPr="002A4A60">
        <w:rPr>
          <w:rFonts w:ascii="Times New Roman" w:hAnsi="Times New Roman"/>
          <w:b/>
          <w:bCs/>
          <w:sz w:val="28"/>
        </w:rPr>
        <w:fldChar w:fldCharType="begin"/>
      </w:r>
      <w:r w:rsidR="002A4A60" w:rsidRPr="002A4A60">
        <w:rPr>
          <w:rFonts w:ascii="Times New Roman" w:hAnsi="Times New Roman"/>
          <w:b/>
          <w:bCs/>
          <w:sz w:val="28"/>
        </w:rPr>
        <w:instrText xml:space="preserve"> MERGEFIELD "cop_case_no" </w:instrText>
      </w:r>
      <w:r w:rsidR="002A4A60" w:rsidRPr="002A4A60">
        <w:rPr>
          <w:rFonts w:ascii="Times New Roman" w:hAnsi="Times New Roman"/>
          <w:b/>
          <w:bCs/>
          <w:sz w:val="28"/>
        </w:rPr>
        <w:fldChar w:fldCharType="separate"/>
      </w:r>
      <w:r w:rsidR="00527AB1">
        <w:rPr>
          <w:rFonts w:ascii="Times New Roman" w:hAnsi="Times New Roman"/>
          <w:b/>
          <w:bCs/>
          <w:noProof/>
          <w:sz w:val="28"/>
        </w:rPr>
        <w:t>«cop_case_no»</w:t>
      </w:r>
      <w:r w:rsidR="002A4A60" w:rsidRPr="002A4A60">
        <w:rPr>
          <w:rFonts w:ascii="Times New Roman" w:hAnsi="Times New Roman"/>
          <w:b/>
          <w:bCs/>
          <w:sz w:val="28"/>
        </w:rPr>
        <w:fldChar w:fldCharType="end"/>
      </w: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197E9F">
        <w:rPr>
          <w:rFonts w:ascii="Times New Roman" w:hAnsi="Times New Roman"/>
          <w:b/>
          <w:sz w:val="28"/>
          <w:szCs w:val="28"/>
        </w:rPr>
        <w:t>IN THE MATTER OF THE MENTAL CAPACITY ACT 2005</w:t>
      </w: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197E9F">
        <w:rPr>
          <w:rFonts w:ascii="Times New Roman" w:hAnsi="Times New Roman"/>
          <w:b/>
          <w:sz w:val="28"/>
          <w:szCs w:val="28"/>
        </w:rPr>
        <w:t>IN THE MATTER OF A PROPOSED APPLICATION</w:t>
      </w: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197E9F">
        <w:rPr>
          <w:rFonts w:ascii="Times New Roman" w:hAnsi="Times New Roman"/>
          <w:b/>
          <w:sz w:val="28"/>
          <w:szCs w:val="28"/>
        </w:rPr>
        <w:t xml:space="preserve">RE </w:t>
      </w:r>
      <w:r w:rsidR="00F80739">
        <w:rPr>
          <w:b/>
          <w:sz w:val="28"/>
          <w:szCs w:val="28"/>
        </w:rPr>
        <w:fldChar w:fldCharType="begin"/>
      </w:r>
      <w:r w:rsidR="00F80739">
        <w:rPr>
          <w:b/>
          <w:sz w:val="28"/>
          <w:szCs w:val="28"/>
        </w:rPr>
        <w:instrText xml:space="preserve"> MERGEFIELD "pforename" </w:instrText>
      </w:r>
      <w:r w:rsidR="00F80739">
        <w:rPr>
          <w:b/>
          <w:sz w:val="28"/>
          <w:szCs w:val="28"/>
        </w:rPr>
        <w:fldChar w:fldCharType="separate"/>
      </w:r>
      <w:r w:rsidR="00527AB1">
        <w:rPr>
          <w:b/>
          <w:noProof/>
          <w:sz w:val="28"/>
          <w:szCs w:val="28"/>
        </w:rPr>
        <w:t>«pforename»</w:t>
      </w:r>
      <w:r w:rsidR="00F80739">
        <w:rPr>
          <w:b/>
          <w:sz w:val="28"/>
          <w:szCs w:val="28"/>
        </w:rPr>
        <w:fldChar w:fldCharType="end"/>
      </w:r>
      <w:r w:rsidR="00F80739">
        <w:rPr>
          <w:b/>
          <w:sz w:val="28"/>
          <w:szCs w:val="28"/>
        </w:rPr>
        <w:t xml:space="preserve"> </w:t>
      </w:r>
      <w:r w:rsidR="00F80739">
        <w:rPr>
          <w:b/>
          <w:sz w:val="28"/>
          <w:szCs w:val="28"/>
        </w:rPr>
        <w:fldChar w:fldCharType="begin"/>
      </w:r>
      <w:r w:rsidR="00F80739">
        <w:rPr>
          <w:b/>
          <w:sz w:val="28"/>
          <w:szCs w:val="28"/>
        </w:rPr>
        <w:instrText xml:space="preserve"> MERGEFIELD "psurname" </w:instrText>
      </w:r>
      <w:r w:rsidR="00F80739">
        <w:rPr>
          <w:b/>
          <w:sz w:val="28"/>
          <w:szCs w:val="28"/>
        </w:rPr>
        <w:fldChar w:fldCharType="separate"/>
      </w:r>
      <w:r w:rsidR="00527AB1">
        <w:rPr>
          <w:b/>
          <w:noProof/>
          <w:sz w:val="28"/>
          <w:szCs w:val="28"/>
        </w:rPr>
        <w:t>«psurname»</w:t>
      </w:r>
      <w:r w:rsidR="00F80739">
        <w:rPr>
          <w:b/>
          <w:sz w:val="28"/>
          <w:szCs w:val="28"/>
        </w:rPr>
        <w:fldChar w:fldCharType="end"/>
      </w:r>
      <w:r w:rsidR="00F80739" w:rsidRPr="00197E9F">
        <w:rPr>
          <w:rFonts w:ascii="Times New Roman" w:hAnsi="Times New Roman"/>
          <w:b/>
          <w:sz w:val="28"/>
          <w:szCs w:val="28"/>
        </w:rPr>
        <w:t xml:space="preserve"> </w:t>
      </w: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F80739" w:rsidRDefault="00F80739" w:rsidP="00197E9F">
      <w:pPr>
        <w:pStyle w:val="NoSpacing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made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by</w:t>
      </w:r>
      <w:r w:rsidR="00197E9F" w:rsidRPr="00197E9F">
        <w:rPr>
          <w:rFonts w:ascii="Times New Roman" w:hAnsi="Times New Roman"/>
          <w:b/>
          <w:sz w:val="28"/>
          <w:szCs w:val="28"/>
        </w:rPr>
        <w:t xml:space="preserve"> </w:t>
      </w:r>
      <w:r w:rsidR="00197E9F" w:rsidRPr="00197E9F">
        <w:rPr>
          <w:rFonts w:ascii="Times New Roman" w:hAnsi="Times New Roman"/>
          <w:sz w:val="28"/>
          <w:szCs w:val="28"/>
        </w:rPr>
        <w:t>District Judge</w:t>
      </w:r>
    </w:p>
    <w:p w:rsidR="00197E9F" w:rsidRPr="00F80739" w:rsidRDefault="00F80739" w:rsidP="00F80739">
      <w:pPr>
        <w:rPr>
          <w:sz w:val="28"/>
          <w:szCs w:val="28"/>
        </w:rPr>
      </w:pPr>
      <w:proofErr w:type="gramStart"/>
      <w:r w:rsidRPr="00F80739">
        <w:rPr>
          <w:b/>
          <w:sz w:val="28"/>
          <w:szCs w:val="28"/>
        </w:rPr>
        <w:t>at</w:t>
      </w:r>
      <w:proofErr w:type="gramEnd"/>
      <w:r w:rsidR="00197E9F" w:rsidRPr="00F80739">
        <w:rPr>
          <w:b/>
          <w:sz w:val="28"/>
          <w:szCs w:val="28"/>
        </w:rPr>
        <w:t xml:space="preserve"> </w:t>
      </w:r>
      <w:r w:rsidRPr="00F80739">
        <w:rPr>
          <w:sz w:val="28"/>
          <w:szCs w:val="28"/>
        </w:rPr>
        <w:t>First Avenue House, 42 - 49 High Holborn, London, WC1V 6NP [</w:t>
      </w:r>
      <w:r>
        <w:rPr>
          <w:sz w:val="28"/>
          <w:szCs w:val="28"/>
        </w:rPr>
        <w:t xml:space="preserve">or </w:t>
      </w:r>
      <w:r w:rsidR="00197E9F" w:rsidRPr="00F80739">
        <w:rPr>
          <w:sz w:val="28"/>
          <w:szCs w:val="28"/>
        </w:rPr>
        <w:t>Regional Court</w:t>
      </w:r>
      <w:r>
        <w:rPr>
          <w:sz w:val="28"/>
          <w:szCs w:val="28"/>
        </w:rPr>
        <w:t xml:space="preserve"> address</w:t>
      </w:r>
      <w:r w:rsidR="00197E9F" w:rsidRPr="00F80739">
        <w:rPr>
          <w:sz w:val="28"/>
          <w:szCs w:val="28"/>
        </w:rPr>
        <w:t xml:space="preserve">] </w:t>
      </w:r>
    </w:p>
    <w:p w:rsidR="00197E9F" w:rsidRPr="00197E9F" w:rsidRDefault="00F80739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on</w:t>
      </w:r>
      <w:proofErr w:type="gramEnd"/>
      <w:r w:rsidR="00197E9F" w:rsidRPr="00197E9F">
        <w:rPr>
          <w:rFonts w:ascii="Times New Roman" w:hAnsi="Times New Roman"/>
          <w:b/>
          <w:sz w:val="28"/>
          <w:szCs w:val="28"/>
        </w:rPr>
        <w:t xml:space="preserve"> </w:t>
      </w:r>
      <w:r w:rsidR="00197E9F" w:rsidRPr="00197E9F">
        <w:rPr>
          <w:rFonts w:ascii="Times New Roman" w:hAnsi="Times New Roman"/>
          <w:sz w:val="28"/>
          <w:szCs w:val="28"/>
        </w:rPr>
        <w:t>[date]</w:t>
      </w: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97E9F">
        <w:rPr>
          <w:rFonts w:ascii="Times New Roman" w:hAnsi="Times New Roman"/>
          <w:b/>
          <w:sz w:val="28"/>
          <w:szCs w:val="28"/>
        </w:rPr>
        <w:t>UPON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[ </w:t>
      </w:r>
      <w:r>
        <w:rPr>
          <w:rFonts w:ascii="Times New Roman" w:hAnsi="Times New Roman"/>
          <w:i/>
          <w:sz w:val="24"/>
          <w:szCs w:val="24"/>
        </w:rPr>
        <w:t>insert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proposed applicant </w:t>
      </w:r>
      <w:r>
        <w:rPr>
          <w:rFonts w:ascii="Times New Roman" w:hAnsi="Times New Roman"/>
          <w:sz w:val="24"/>
          <w:szCs w:val="24"/>
        </w:rPr>
        <w:t>] filing a new application dated</w:t>
      </w:r>
      <w:r w:rsidR="009C3C44">
        <w:rPr>
          <w:rFonts w:ascii="Times New Roman" w:hAnsi="Times New Roman"/>
          <w:sz w:val="24"/>
          <w:szCs w:val="24"/>
        </w:rPr>
        <w:t xml:space="preserve"> [date]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197E9F">
        <w:rPr>
          <w:rFonts w:ascii="Times New Roman" w:hAnsi="Times New Roman"/>
          <w:b/>
          <w:sz w:val="28"/>
          <w:szCs w:val="28"/>
        </w:rPr>
        <w:t>WHEREAS</w:t>
      </w:r>
      <w:r>
        <w:rPr>
          <w:rFonts w:ascii="Times New Roman" w:hAnsi="Times New Roman"/>
          <w:sz w:val="24"/>
          <w:szCs w:val="24"/>
        </w:rPr>
        <w:t xml:space="preserve"> the application does not comply with</w:t>
      </w:r>
      <w:r w:rsidR="00A47D15">
        <w:rPr>
          <w:rFonts w:ascii="Times New Roman" w:hAnsi="Times New Roman"/>
          <w:sz w:val="24"/>
          <w:szCs w:val="24"/>
        </w:rPr>
        <w:t xml:space="preserve"> the requirements of </w:t>
      </w:r>
      <w:r w:rsidR="00DE06D7">
        <w:rPr>
          <w:rFonts w:ascii="Times New Roman" w:hAnsi="Times New Roman"/>
          <w:sz w:val="24"/>
          <w:szCs w:val="24"/>
        </w:rPr>
        <w:t>Paragraph</w:t>
      </w:r>
      <w:r w:rsidR="00A47D15">
        <w:rPr>
          <w:rFonts w:ascii="Times New Roman" w:hAnsi="Times New Roman"/>
          <w:sz w:val="24"/>
          <w:szCs w:val="24"/>
        </w:rPr>
        <w:t xml:space="preserve"> 2.3</w:t>
      </w:r>
      <w:r w:rsidR="00DE06D7">
        <w:rPr>
          <w:rFonts w:ascii="Times New Roman" w:hAnsi="Times New Roman"/>
          <w:sz w:val="24"/>
          <w:szCs w:val="24"/>
        </w:rPr>
        <w:t>(1</w:t>
      </w:r>
      <w:proofErr w:type="gramStart"/>
      <w:r w:rsidR="00DE06D7">
        <w:rPr>
          <w:rFonts w:ascii="Times New Roman" w:hAnsi="Times New Roman"/>
          <w:sz w:val="24"/>
          <w:szCs w:val="24"/>
        </w:rPr>
        <w:t>)(</w:t>
      </w:r>
      <w:proofErr w:type="gramEnd"/>
      <w:r w:rsidR="00DE06D7">
        <w:rPr>
          <w:rFonts w:ascii="Times New Roman" w:hAnsi="Times New Roman"/>
          <w:sz w:val="24"/>
          <w:szCs w:val="24"/>
        </w:rPr>
        <w:t>a)-(o)</w:t>
      </w:r>
      <w:r w:rsidR="00DE06D7">
        <w:rPr>
          <w:rStyle w:val="FootnoteReference"/>
          <w:rFonts w:ascii="Times New Roman" w:hAnsi="Times New Roman"/>
          <w:sz w:val="24"/>
          <w:szCs w:val="24"/>
        </w:rPr>
        <w:footnoteReference w:id="1"/>
      </w:r>
      <w:r w:rsidR="00DE06D7">
        <w:rPr>
          <w:rFonts w:ascii="Times New Roman" w:hAnsi="Times New Roman"/>
          <w:sz w:val="24"/>
          <w:szCs w:val="24"/>
        </w:rPr>
        <w:t xml:space="preserve"> and Paragraph 2.3(2)(a)-(d)</w:t>
      </w:r>
      <w:r w:rsidR="00DE06D7">
        <w:rPr>
          <w:rStyle w:val="FootnoteReference"/>
          <w:rFonts w:ascii="Times New Roman" w:hAnsi="Times New Roman"/>
          <w:sz w:val="24"/>
          <w:szCs w:val="24"/>
        </w:rPr>
        <w:footnoteReference w:id="2"/>
      </w:r>
      <w:r w:rsidR="00A47D15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 xml:space="preserve">Practice Direction </w:t>
      </w:r>
      <w:r w:rsidR="00A47D15">
        <w:rPr>
          <w:rFonts w:ascii="Times New Roman" w:hAnsi="Times New Roman"/>
          <w:sz w:val="24"/>
          <w:szCs w:val="24"/>
        </w:rPr>
        <w:t>3B</w:t>
      </w:r>
      <w:r>
        <w:rPr>
          <w:rFonts w:ascii="Times New Roman" w:hAnsi="Times New Roman"/>
          <w:sz w:val="24"/>
          <w:szCs w:val="24"/>
        </w:rPr>
        <w:t xml:space="preserve"> as indicated in the schedule attached to this order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Pr="00197E9F" w:rsidRDefault="00197E9F" w:rsidP="00197E9F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197E9F">
        <w:rPr>
          <w:rFonts w:ascii="Times New Roman" w:hAnsi="Times New Roman"/>
          <w:b/>
          <w:sz w:val="28"/>
          <w:szCs w:val="28"/>
        </w:rPr>
        <w:t>IT IS ORDERED THAT: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5C654A" w:rsidRDefault="00197E9F" w:rsidP="005C654A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 xml:space="preserve">The application </w:t>
      </w:r>
      <w:r w:rsidR="005C654A">
        <w:rPr>
          <w:rFonts w:ascii="Times New Roman" w:hAnsi="Times New Roman"/>
          <w:sz w:val="24"/>
          <w:szCs w:val="24"/>
        </w:rPr>
        <w:t>is stayed pending the deficiencies set out in the schedule to this order being addressed so as to comply with the requi</w:t>
      </w:r>
      <w:r w:rsidR="00A47D15">
        <w:rPr>
          <w:rFonts w:ascii="Times New Roman" w:hAnsi="Times New Roman"/>
          <w:sz w:val="24"/>
          <w:szCs w:val="24"/>
        </w:rPr>
        <w:t>rements set out at paragraph 2.3</w:t>
      </w:r>
      <w:r w:rsidR="005C654A">
        <w:rPr>
          <w:rFonts w:ascii="Times New Roman" w:hAnsi="Times New Roman"/>
          <w:sz w:val="24"/>
          <w:szCs w:val="24"/>
        </w:rPr>
        <w:t xml:space="preserve"> of </w:t>
      </w:r>
      <w:r w:rsidR="00A47D15">
        <w:rPr>
          <w:rFonts w:ascii="Times New Roman" w:hAnsi="Times New Roman"/>
          <w:sz w:val="24"/>
          <w:szCs w:val="24"/>
        </w:rPr>
        <w:t>Practice Direction 3B.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5C654A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</w:r>
      <w:r w:rsidR="005C654A">
        <w:rPr>
          <w:rFonts w:ascii="Times New Roman" w:hAnsi="Times New Roman"/>
          <w:sz w:val="24"/>
          <w:szCs w:val="24"/>
        </w:rPr>
        <w:t>If the deficiencies set out in the schedule to this order have not been addressed by 4pm on [21 days] the application shall stand automatically struck out without further order.</w:t>
      </w:r>
    </w:p>
    <w:p w:rsidR="005C654A" w:rsidRDefault="005C654A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197E9F" w:rsidRPr="00197E9F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</w:r>
      <w:r w:rsidRPr="00197E9F">
        <w:rPr>
          <w:rFonts w:ascii="Times New Roman" w:hAnsi="Times New Roman"/>
          <w:sz w:val="24"/>
          <w:szCs w:val="24"/>
        </w:rPr>
        <w:t>This order was made without a hearing and without notice.  Any person affected by it may apply (on form COP9) within 21 days of the date on which the order was served, to have the ord</w:t>
      </w:r>
      <w:r w:rsidR="00A47D15">
        <w:rPr>
          <w:rFonts w:ascii="Times New Roman" w:hAnsi="Times New Roman"/>
          <w:sz w:val="24"/>
          <w:szCs w:val="24"/>
        </w:rPr>
        <w:t>er set aside, pursuant to Rule 13.4</w:t>
      </w:r>
      <w:r w:rsidR="00597C6F">
        <w:rPr>
          <w:rFonts w:ascii="Times New Roman" w:hAnsi="Times New Roman"/>
          <w:sz w:val="24"/>
          <w:szCs w:val="24"/>
        </w:rPr>
        <w:t>(5)</w:t>
      </w:r>
      <w:r w:rsidRPr="00197E9F">
        <w:rPr>
          <w:rFonts w:ascii="Times New Roman" w:hAnsi="Times New Roman"/>
          <w:sz w:val="24"/>
          <w:szCs w:val="24"/>
        </w:rPr>
        <w:t xml:space="preserve"> of t</w:t>
      </w:r>
      <w:r w:rsidR="00A47D15">
        <w:rPr>
          <w:rFonts w:ascii="Times New Roman" w:hAnsi="Times New Roman"/>
          <w:sz w:val="24"/>
          <w:szCs w:val="24"/>
        </w:rPr>
        <w:t>he Court of Protection Rules 201</w:t>
      </w:r>
      <w:r w:rsidRPr="00197E9F">
        <w:rPr>
          <w:rFonts w:ascii="Times New Roman" w:hAnsi="Times New Roman"/>
          <w:sz w:val="24"/>
          <w:szCs w:val="24"/>
        </w:rPr>
        <w:t>7.</w:t>
      </w:r>
    </w:p>
    <w:p w:rsidR="00197E9F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A47D15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A47D15" w:rsidRDefault="00A47D15" w:rsidP="00A47D15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197E9F" w:rsidRPr="00A80DCD" w:rsidRDefault="00197E9F" w:rsidP="00197E9F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ind w:left="720" w:hanging="72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197E9F" w:rsidRPr="00EC22D2" w:rsidRDefault="00197E9F" w:rsidP="00197E9F">
      <w:pPr>
        <w:pStyle w:val="NoSpacing"/>
        <w:ind w:left="720" w:hanging="720"/>
        <w:jc w:val="center"/>
        <w:rPr>
          <w:rFonts w:ascii="Times New Roman" w:hAnsi="Times New Roman"/>
          <w:sz w:val="24"/>
          <w:szCs w:val="24"/>
          <w:u w:val="single"/>
        </w:rPr>
      </w:pPr>
      <w:r w:rsidRPr="00EC22D2">
        <w:rPr>
          <w:rFonts w:ascii="Times New Roman" w:hAnsi="Times New Roman"/>
          <w:sz w:val="24"/>
          <w:szCs w:val="24"/>
          <w:u w:val="single"/>
        </w:rPr>
        <w:t>SCHEDULE</w:t>
      </w:r>
    </w:p>
    <w:p w:rsidR="00197E9F" w:rsidRDefault="00197E9F" w:rsidP="00197E9F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"/>
      <w:r>
        <w:rPr>
          <w:rFonts w:ascii="Times New Roman" w:hAnsi="Times New Roman"/>
          <w:sz w:val="24"/>
          <w:szCs w:val="24"/>
        </w:rPr>
        <w:tab/>
        <w:t>Draft order / Explanation of the order sought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bookmarkStart w:id="2" w:name="Check2"/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2"/>
      <w:r>
        <w:rPr>
          <w:rFonts w:ascii="Times New Roman" w:hAnsi="Times New Roman"/>
          <w:sz w:val="24"/>
          <w:szCs w:val="24"/>
        </w:rPr>
        <w:tab/>
        <w:t>Explanation why an order is sought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3"/>
      <w:r>
        <w:rPr>
          <w:rFonts w:ascii="Times New Roman" w:hAnsi="Times New Roman"/>
          <w:sz w:val="24"/>
          <w:szCs w:val="24"/>
        </w:rPr>
        <w:tab/>
        <w:t>Explanation of nature of the dispute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4"/>
      <w:r>
        <w:rPr>
          <w:rFonts w:ascii="Times New Roman" w:hAnsi="Times New Roman"/>
          <w:sz w:val="24"/>
          <w:szCs w:val="24"/>
        </w:rPr>
        <w:tab/>
        <w:t>Statement of what is expected of P’s family/other connected individuals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5"/>
      <w:r>
        <w:rPr>
          <w:rFonts w:ascii="Times New Roman" w:hAnsi="Times New Roman"/>
          <w:sz w:val="24"/>
          <w:szCs w:val="24"/>
        </w:rPr>
        <w:tab/>
        <w:t>Names of key people involved in the case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6"/>
      <w:r>
        <w:rPr>
          <w:rFonts w:ascii="Times New Roman" w:hAnsi="Times New Roman"/>
          <w:sz w:val="24"/>
          <w:szCs w:val="24"/>
        </w:rPr>
        <w:tab/>
        <w:t>Nature of involvement of key people in the case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7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7"/>
      <w:r>
        <w:rPr>
          <w:rFonts w:ascii="Times New Roman" w:hAnsi="Times New Roman"/>
          <w:sz w:val="24"/>
          <w:szCs w:val="24"/>
        </w:rPr>
        <w:tab/>
        <w:t>List of options for P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8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8"/>
      <w:r>
        <w:rPr>
          <w:rFonts w:ascii="Times New Roman" w:hAnsi="Times New Roman"/>
          <w:sz w:val="24"/>
          <w:szCs w:val="24"/>
        </w:rPr>
        <w:tab/>
        <w:t>Needs and/or Risk assessment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9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9"/>
      <w:r>
        <w:rPr>
          <w:rFonts w:ascii="Times New Roman" w:hAnsi="Times New Roman"/>
          <w:sz w:val="24"/>
          <w:szCs w:val="24"/>
        </w:rPr>
        <w:tab/>
        <w:t>Support plan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0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0"/>
      <w:r>
        <w:rPr>
          <w:rFonts w:ascii="Times New Roman" w:hAnsi="Times New Roman"/>
          <w:sz w:val="24"/>
          <w:szCs w:val="24"/>
        </w:rPr>
        <w:tab/>
        <w:t>Evidence of consultation with key individuals/agencies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1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1"/>
      <w:r>
        <w:rPr>
          <w:rFonts w:ascii="Times New Roman" w:hAnsi="Times New Roman"/>
          <w:sz w:val="24"/>
          <w:szCs w:val="24"/>
        </w:rPr>
        <w:tab/>
        <w:t>Confirmation of best interests meeting and copy of minutes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2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2"/>
      <w:r>
        <w:rPr>
          <w:rFonts w:ascii="Times New Roman" w:hAnsi="Times New Roman"/>
          <w:sz w:val="24"/>
          <w:szCs w:val="24"/>
        </w:rPr>
        <w:tab/>
        <w:t>Relevant medical evidence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3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3"/>
      <w:r>
        <w:rPr>
          <w:rFonts w:ascii="Times New Roman" w:hAnsi="Times New Roman"/>
          <w:sz w:val="24"/>
          <w:szCs w:val="24"/>
        </w:rPr>
        <w:tab/>
        <w:t>Medical report on capacity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4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4"/>
      <w:r>
        <w:rPr>
          <w:rFonts w:ascii="Times New Roman" w:hAnsi="Times New Roman"/>
          <w:sz w:val="24"/>
          <w:szCs w:val="24"/>
        </w:rPr>
        <w:tab/>
        <w:t>How P can be supported to maximise decision-making capacity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5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5"/>
      <w:r>
        <w:rPr>
          <w:rFonts w:ascii="Times New Roman" w:hAnsi="Times New Roman"/>
          <w:sz w:val="24"/>
          <w:szCs w:val="24"/>
        </w:rPr>
        <w:tab/>
        <w:t>Likely public law challenge?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6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6"/>
      <w:r>
        <w:rPr>
          <w:rFonts w:ascii="Times New Roman" w:hAnsi="Times New Roman"/>
          <w:sz w:val="24"/>
          <w:szCs w:val="24"/>
        </w:rPr>
        <w:tab/>
        <w:t>How is P to be involved in the case?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17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7"/>
      <w:r>
        <w:rPr>
          <w:rFonts w:ascii="Times New Roman" w:hAnsi="Times New Roman"/>
          <w:sz w:val="24"/>
          <w:szCs w:val="24"/>
        </w:rPr>
        <w:tab/>
        <w:t xml:space="preserve">Why </w:t>
      </w:r>
      <w:proofErr w:type="gramStart"/>
      <w:r>
        <w:rPr>
          <w:rFonts w:ascii="Times New Roman" w:hAnsi="Times New Roman"/>
          <w:sz w:val="24"/>
          <w:szCs w:val="24"/>
        </w:rPr>
        <w:t>is the case</w:t>
      </w:r>
      <w:proofErr w:type="gramEnd"/>
      <w:r>
        <w:rPr>
          <w:rFonts w:ascii="Times New Roman" w:hAnsi="Times New Roman"/>
          <w:sz w:val="24"/>
          <w:szCs w:val="24"/>
        </w:rPr>
        <w:t xml:space="preserve"> is urgent?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18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8"/>
      <w:r>
        <w:rPr>
          <w:rFonts w:ascii="Times New Roman" w:hAnsi="Times New Roman"/>
          <w:sz w:val="24"/>
          <w:szCs w:val="24"/>
        </w:rPr>
        <w:tab/>
        <w:t>Deadline?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19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19"/>
      <w:r>
        <w:rPr>
          <w:rFonts w:ascii="Times New Roman" w:hAnsi="Times New Roman"/>
          <w:sz w:val="24"/>
          <w:szCs w:val="24"/>
        </w:rPr>
        <w:tab/>
        <w:t>Are all or some issues urgent and which?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197E9F" w:rsidRDefault="00197E9F" w:rsidP="00197E9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20"/>
      <w:r>
        <w:rPr>
          <w:rFonts w:ascii="Times New Roman" w:hAnsi="Times New Roman"/>
          <w:sz w:val="24"/>
          <w:szCs w:val="24"/>
        </w:rPr>
        <w:instrText xml:space="preserve"> FORMCHECKBOX </w:instrText>
      </w:r>
      <w:r w:rsidR="00052FBC">
        <w:rPr>
          <w:rFonts w:ascii="Times New Roman" w:hAnsi="Times New Roman"/>
          <w:sz w:val="24"/>
          <w:szCs w:val="24"/>
        </w:rPr>
      </w:r>
      <w:r w:rsidR="00052FBC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fldChar w:fldCharType="end"/>
      </w:r>
      <w:bookmarkEnd w:id="20"/>
      <w:r>
        <w:rPr>
          <w:rFonts w:ascii="Times New Roman" w:hAnsi="Times New Roman"/>
          <w:sz w:val="24"/>
          <w:szCs w:val="24"/>
        </w:rPr>
        <w:tab/>
        <w:t>Steps in PD 4.2 that cannot be taken due to urgency.</w:t>
      </w:r>
    </w:p>
    <w:p w:rsidR="00197E9F" w:rsidRDefault="00197E9F" w:rsidP="00197E9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197E9F" w:rsidRPr="00EC22D2" w:rsidRDefault="00197E9F" w:rsidP="00197E9F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sectPr w:rsidR="00197E9F" w:rsidRPr="00EC22D2" w:rsidSect="001E2658">
      <w:pgSz w:w="11906" w:h="16838"/>
      <w:pgMar w:top="709" w:right="991" w:bottom="993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FBC" w:rsidRDefault="00052FBC" w:rsidP="00DE06D7">
      <w:r>
        <w:separator/>
      </w:r>
    </w:p>
  </w:endnote>
  <w:endnote w:type="continuationSeparator" w:id="0">
    <w:p w:rsidR="00052FBC" w:rsidRDefault="00052FBC" w:rsidP="00DE0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FBC" w:rsidRDefault="00052FBC" w:rsidP="00DE06D7">
      <w:r>
        <w:separator/>
      </w:r>
    </w:p>
  </w:footnote>
  <w:footnote w:type="continuationSeparator" w:id="0">
    <w:p w:rsidR="00052FBC" w:rsidRDefault="00052FBC" w:rsidP="00DE06D7">
      <w:r>
        <w:continuationSeparator/>
      </w:r>
    </w:p>
  </w:footnote>
  <w:footnote w:id="1">
    <w:p w:rsidR="00DE06D7" w:rsidRDefault="00DE06D7">
      <w:pPr>
        <w:pStyle w:val="FootnoteText"/>
      </w:pPr>
      <w:r>
        <w:rPr>
          <w:rStyle w:val="FootnoteReference"/>
        </w:rPr>
        <w:footnoteRef/>
      </w:r>
      <w:r>
        <w:t xml:space="preserve"> For all applications</w:t>
      </w:r>
    </w:p>
  </w:footnote>
  <w:footnote w:id="2">
    <w:p w:rsidR="00DE06D7" w:rsidRDefault="00DE06D7">
      <w:pPr>
        <w:pStyle w:val="FootnoteText"/>
      </w:pPr>
      <w:r>
        <w:rPr>
          <w:rStyle w:val="FootnoteReference"/>
        </w:rPr>
        <w:footnoteRef/>
      </w:r>
      <w:r>
        <w:t xml:space="preserve"> Only include if application is urgent.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B57EC"/>
    <w:multiLevelType w:val="hybridMultilevel"/>
    <w:tmpl w:val="56127654"/>
    <w:lvl w:ilvl="0" w:tplc="930223E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B52056"/>
    <w:multiLevelType w:val="hybridMultilevel"/>
    <w:tmpl w:val="708E8492"/>
    <w:lvl w:ilvl="0" w:tplc="28187EA6">
      <w:start w:val="1"/>
      <w:numFmt w:val="decimal"/>
      <w:lvlText w:val="(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047BCB"/>
    <w:multiLevelType w:val="hybridMultilevel"/>
    <w:tmpl w:val="7DB030D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 w15:restartNumberingAfterBreak="0">
    <w:nsid w:val="7D0E6740"/>
    <w:multiLevelType w:val="hybridMultilevel"/>
    <w:tmpl w:val="9F1EC7FE"/>
    <w:lvl w:ilvl="0" w:tplc="4D18151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MS_Template_ID" w:val="0"/>
  </w:docVars>
  <w:rsids>
    <w:rsidRoot w:val="00527AB1"/>
    <w:rsid w:val="000030AC"/>
    <w:rsid w:val="000334B6"/>
    <w:rsid w:val="00047A08"/>
    <w:rsid w:val="00052FBC"/>
    <w:rsid w:val="000C3BA6"/>
    <w:rsid w:val="000F240F"/>
    <w:rsid w:val="00124701"/>
    <w:rsid w:val="0014343F"/>
    <w:rsid w:val="00152E76"/>
    <w:rsid w:val="00157200"/>
    <w:rsid w:val="0018235D"/>
    <w:rsid w:val="00197E9F"/>
    <w:rsid w:val="001A48C6"/>
    <w:rsid w:val="001B14FB"/>
    <w:rsid w:val="001E2658"/>
    <w:rsid w:val="00245B86"/>
    <w:rsid w:val="00267897"/>
    <w:rsid w:val="002A4A60"/>
    <w:rsid w:val="002D6B34"/>
    <w:rsid w:val="00334D00"/>
    <w:rsid w:val="0039108C"/>
    <w:rsid w:val="003D5877"/>
    <w:rsid w:val="0052654F"/>
    <w:rsid w:val="00527AB1"/>
    <w:rsid w:val="00533395"/>
    <w:rsid w:val="00550F12"/>
    <w:rsid w:val="00597C6F"/>
    <w:rsid w:val="005B47C6"/>
    <w:rsid w:val="005C654A"/>
    <w:rsid w:val="006670F1"/>
    <w:rsid w:val="007058EF"/>
    <w:rsid w:val="00726779"/>
    <w:rsid w:val="00767639"/>
    <w:rsid w:val="007813AC"/>
    <w:rsid w:val="007875D5"/>
    <w:rsid w:val="007A2DCB"/>
    <w:rsid w:val="007F44B2"/>
    <w:rsid w:val="00814D6B"/>
    <w:rsid w:val="008715EA"/>
    <w:rsid w:val="00893E53"/>
    <w:rsid w:val="00897C99"/>
    <w:rsid w:val="008A5C0F"/>
    <w:rsid w:val="008B0F18"/>
    <w:rsid w:val="008C618F"/>
    <w:rsid w:val="008C621C"/>
    <w:rsid w:val="009A685C"/>
    <w:rsid w:val="009C3C44"/>
    <w:rsid w:val="00A242BC"/>
    <w:rsid w:val="00A2652C"/>
    <w:rsid w:val="00A47D15"/>
    <w:rsid w:val="00A51BD8"/>
    <w:rsid w:val="00AE6197"/>
    <w:rsid w:val="00B42CC1"/>
    <w:rsid w:val="00B53CCB"/>
    <w:rsid w:val="00BD48F3"/>
    <w:rsid w:val="00C04EBE"/>
    <w:rsid w:val="00C402B5"/>
    <w:rsid w:val="00CC379F"/>
    <w:rsid w:val="00D4592F"/>
    <w:rsid w:val="00DA57F7"/>
    <w:rsid w:val="00DE06D7"/>
    <w:rsid w:val="00DF02BB"/>
    <w:rsid w:val="00E33DDD"/>
    <w:rsid w:val="00E626B8"/>
    <w:rsid w:val="00F20775"/>
    <w:rsid w:val="00F80739"/>
    <w:rsid w:val="00FB29C1"/>
    <w:rsid w:val="00FD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2378D4"/>
  <w15:chartTrackingRefBased/>
  <w15:docId w15:val="{E78EF0DA-B51F-40B8-A24B-D9F892BFC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658"/>
    <w:rPr>
      <w:lang w:eastAsia="en-US"/>
    </w:rPr>
  </w:style>
  <w:style w:type="paragraph" w:styleId="Heading1">
    <w:name w:val="heading 1"/>
    <w:basedOn w:val="Normal"/>
    <w:next w:val="Normal"/>
    <w:qFormat/>
    <w:rsid w:val="001E265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E2658"/>
    <w:pPr>
      <w:keepNext/>
      <w:outlineLvl w:val="1"/>
    </w:pPr>
    <w:rPr>
      <w:sz w:val="28"/>
    </w:rPr>
  </w:style>
  <w:style w:type="paragraph" w:styleId="Heading5">
    <w:name w:val="heading 5"/>
    <w:basedOn w:val="Normal"/>
    <w:next w:val="Normal"/>
    <w:qFormat/>
    <w:rsid w:val="001E2658"/>
    <w:pPr>
      <w:keepNext/>
      <w:outlineLvl w:val="4"/>
    </w:pPr>
    <w:rPr>
      <w:sz w:val="32"/>
    </w:rPr>
  </w:style>
  <w:style w:type="paragraph" w:styleId="Heading7">
    <w:name w:val="heading 7"/>
    <w:basedOn w:val="Normal"/>
    <w:next w:val="Normal"/>
    <w:qFormat/>
    <w:rsid w:val="001E265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semiHidden/>
    <w:rsid w:val="001E2658"/>
    <w:pPr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sz w:val="24"/>
      <w:lang w:val="en-US"/>
    </w:rPr>
  </w:style>
  <w:style w:type="paragraph" w:customStyle="1" w:styleId="TrustBullet1">
    <w:name w:val="Trust Bullet 1"/>
    <w:basedOn w:val="Normal"/>
    <w:rsid w:val="001E2658"/>
    <w:pPr>
      <w:spacing w:after="240"/>
    </w:pPr>
    <w:rPr>
      <w:sz w:val="24"/>
      <w:szCs w:val="24"/>
    </w:rPr>
  </w:style>
  <w:style w:type="paragraph" w:styleId="BodyText">
    <w:name w:val="Body Text"/>
    <w:basedOn w:val="Normal"/>
    <w:rsid w:val="0014343F"/>
    <w:rPr>
      <w:sz w:val="24"/>
    </w:rPr>
  </w:style>
  <w:style w:type="paragraph" w:styleId="NoSpacing">
    <w:name w:val="No Spacing"/>
    <w:qFormat/>
    <w:rsid w:val="007875D5"/>
    <w:rPr>
      <w:rFonts w:ascii="Calibri" w:eastAsia="Calibri" w:hAnsi="Calibri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rsid w:val="00DE06D7"/>
  </w:style>
  <w:style w:type="character" w:customStyle="1" w:styleId="FootnoteTextChar">
    <w:name w:val="Footnote Text Char"/>
    <w:basedOn w:val="DefaultParagraphFont"/>
    <w:link w:val="FootnoteText"/>
    <w:rsid w:val="00DE06D7"/>
    <w:rPr>
      <w:lang w:eastAsia="en-US"/>
    </w:rPr>
  </w:style>
  <w:style w:type="character" w:styleId="FootnoteReference">
    <w:name w:val="footnote reference"/>
    <w:basedOn w:val="DefaultParagraphFont"/>
    <w:rsid w:val="00DE06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\AppData\Local\Microsoft\Windows\Temporary%20Internet%20Files\Content.Outlook\ZRGEP2T1\PW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57964-F015-421A-9A73-56D911BCA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PW1</Template>
  <TotalTime>5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DOCUMENT IS NOT VALID UNLESS IT BEARS THE IMPRESSED SEAL OF THE COURT OF PROTECTION ON ALL PAGES</vt:lpstr>
    </vt:vector>
  </TitlesOfParts>
  <Company>Ministry of Justice</Company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DOCUMENT IS NOT VALID UNLESS IT BEARS THE IMPRESSED SEAL OF THE COURT OF PROTECTION ON ALL PAGES</dc:title>
  <dc:subject/>
  <dc:creator>ar</dc:creator>
  <cp:keywords/>
  <dc:description/>
  <cp:lastModifiedBy>Hannah Nicholas</cp:lastModifiedBy>
  <cp:revision>5</cp:revision>
  <dcterms:created xsi:type="dcterms:W3CDTF">2019-02-24T18:44:00Z</dcterms:created>
  <dcterms:modified xsi:type="dcterms:W3CDTF">2019-02-24T23:32:00Z</dcterms:modified>
</cp:coreProperties>
</file>